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C00000"/>
          <w:sz w:val="96"/>
          <w:szCs w:val="96"/>
          <w:lang w:val="en-US" w:eastAsia="zh-CN"/>
        </w:rPr>
      </w:pPr>
    </w:p>
    <w:p>
      <w:pPr>
        <w:jc w:val="center"/>
        <w:rPr>
          <w:rFonts w:hint="eastAsia" w:ascii="宋体" w:hAnsi="宋体" w:eastAsia="宋体" w:cs="宋体"/>
          <w:b/>
          <w:bCs/>
          <w:color w:val="C00000"/>
          <w:sz w:val="96"/>
          <w:szCs w:val="96"/>
          <w:lang w:val="en-US" w:eastAsia="zh-CN"/>
        </w:rPr>
      </w:pPr>
    </w:p>
    <w:p>
      <w:pPr>
        <w:jc w:val="center"/>
        <w:rPr>
          <w:rFonts w:hint="eastAsia"/>
          <w:b/>
          <w:bCs/>
          <w:sz w:val="100"/>
          <w:szCs w:val="100"/>
          <w:lang w:val="en-US" w:eastAsia="zh-CN"/>
        </w:rPr>
      </w:pPr>
      <w:r>
        <w:rPr>
          <w:rFonts w:hint="eastAsia" w:ascii="宋体" w:hAnsi="宋体" w:eastAsia="宋体" w:cs="宋体"/>
          <w:b/>
          <w:bCs/>
          <w:color w:val="C00000"/>
          <w:sz w:val="96"/>
          <w:szCs w:val="96"/>
          <w:lang w:val="en-US" w:eastAsia="zh-CN"/>
        </w:rPr>
        <w:t>邯郸职业技术学院文件</w:t>
      </w:r>
    </w:p>
    <w:p>
      <w:pPr>
        <w:jc w:val="center"/>
        <w:rPr>
          <w:rFonts w:hint="eastAsia"/>
          <w:sz w:val="84"/>
          <w:szCs w:val="84"/>
          <w:lang w:val="en-US" w:eastAsia="zh-CN"/>
        </w:rPr>
      </w:pPr>
    </w:p>
    <w:p>
      <w:pPr>
        <w:jc w:val="center"/>
        <w:rPr>
          <w:rFonts w:hint="eastAsia"/>
          <w:sz w:val="28"/>
          <w:szCs w:val="28"/>
          <w:lang w:val="en-US" w:eastAsia="zh-CN"/>
        </w:rPr>
      </w:pPr>
      <w:r>
        <w:rPr>
          <w:rFonts w:hint="eastAsia"/>
          <w:sz w:val="28"/>
          <w:szCs w:val="28"/>
          <w:lang w:val="en-US" w:eastAsia="zh-CN"/>
        </w:rPr>
        <w:t>邯职院政【2021】85号</w:t>
      </w:r>
    </w:p>
    <w:p>
      <w:pPr>
        <w:jc w:val="left"/>
        <w:rPr>
          <w:rFonts w:hint="eastAsia"/>
          <w:sz w:val="28"/>
          <w:szCs w:val="28"/>
          <w:u w:val="none" w:color="auto"/>
          <w:lang w:val="en-US" w:eastAsia="zh-CN"/>
        </w:rPr>
      </w:pPr>
      <w:r>
        <w:rPr>
          <w:rFonts w:hint="eastAsia"/>
          <w:sz w:val="28"/>
          <w:szCs w:val="28"/>
          <w:u w:val="thick" w:color="C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jc w:val="center"/>
        <w:textAlignment w:val="auto"/>
        <w:rPr>
          <w:rFonts w:hint="eastAsia" w:ascii="宋体" w:hAnsi="宋体" w:cs="Helvetica"/>
          <w:b/>
          <w:kern w:val="0"/>
          <w:sz w:val="36"/>
          <w:szCs w:val="36"/>
        </w:rPr>
      </w:pPr>
      <w:r>
        <w:rPr>
          <w:rFonts w:hint="eastAsia" w:ascii="宋体" w:hAnsi="宋体" w:cs="Helvetica"/>
          <w:b/>
          <w:kern w:val="0"/>
          <w:sz w:val="36"/>
          <w:szCs w:val="36"/>
        </w:rPr>
        <w:t>邯郸职业技术学院</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jc w:val="center"/>
        <w:textAlignment w:val="auto"/>
        <w:rPr>
          <w:rFonts w:hint="eastAsia" w:ascii="宋体" w:hAnsi="宋体" w:cs="Helvetica"/>
          <w:b/>
          <w:kern w:val="0"/>
          <w:sz w:val="36"/>
          <w:szCs w:val="36"/>
          <w:lang w:eastAsia="zh-CN"/>
        </w:rPr>
      </w:pPr>
      <w:r>
        <w:rPr>
          <w:rFonts w:hint="eastAsia" w:ascii="宋体" w:hAnsi="宋体" w:cs="Helvetica"/>
          <w:b/>
          <w:kern w:val="0"/>
          <w:sz w:val="36"/>
          <w:szCs w:val="36"/>
        </w:rPr>
        <w:t>国有资产管理暂行办法</w:t>
      </w:r>
      <w:r>
        <w:rPr>
          <w:rFonts w:hint="eastAsia" w:ascii="宋体" w:hAnsi="宋体" w:cs="Helvetica"/>
          <w:b/>
          <w:kern w:val="0"/>
          <w:sz w:val="36"/>
          <w:szCs w:val="36"/>
          <w:lang w:eastAsia="zh-CN"/>
        </w:rPr>
        <w:t>（</w:t>
      </w:r>
      <w:r>
        <w:rPr>
          <w:rFonts w:hint="eastAsia" w:ascii="宋体" w:hAnsi="宋体" w:cs="Helvetica"/>
          <w:b/>
          <w:kern w:val="0"/>
          <w:sz w:val="28"/>
          <w:szCs w:val="28"/>
          <w:lang w:eastAsia="zh-CN"/>
        </w:rPr>
        <w:t>试行</w:t>
      </w:r>
      <w:r>
        <w:rPr>
          <w:rFonts w:hint="eastAsia" w:ascii="宋体" w:hAnsi="宋体" w:cs="Helvetica"/>
          <w:b/>
          <w:kern w:val="0"/>
          <w:sz w:val="36"/>
          <w:szCs w:val="36"/>
          <w:lang w:eastAsia="zh-CN"/>
        </w:rPr>
        <w:t>）</w:t>
      </w:r>
    </w:p>
    <w:p>
      <w:pPr>
        <w:widowControl/>
        <w:adjustRightInd w:val="0"/>
        <w:spacing w:line="540" w:lineRule="exact"/>
        <w:jc w:val="center"/>
        <w:rPr>
          <w:rFonts w:hint="eastAsia" w:ascii="仿宋" w:hAnsi="仿宋" w:eastAsia="仿宋" w:cs="宋体"/>
          <w:kern w:val="0"/>
          <w:sz w:val="32"/>
          <w:szCs w:val="32"/>
        </w:rPr>
      </w:pPr>
      <w:r>
        <w:rPr>
          <w:rFonts w:hint="eastAsia" w:ascii="仿宋" w:hAnsi="仿宋" w:eastAsia="仿宋"/>
          <w:b/>
          <w:color w:val="000000"/>
          <w:kern w:val="0"/>
          <w:sz w:val="32"/>
          <w:szCs w:val="32"/>
          <w:lang w:val="zh-CN"/>
        </w:rPr>
        <w:t>第一章 总 则</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Cs/>
          <w:color w:val="000000"/>
          <w:spacing w:val="-20"/>
          <w:sz w:val="28"/>
          <w:szCs w:val="28"/>
        </w:rPr>
      </w:pPr>
      <w:r>
        <w:rPr>
          <w:rFonts w:hint="eastAsia" w:ascii="仿宋" w:hAnsi="仿宋" w:eastAsia="仿宋" w:cs="仿宋"/>
          <w:b/>
          <w:color w:val="000000"/>
          <w:kern w:val="0"/>
          <w:sz w:val="28"/>
          <w:szCs w:val="28"/>
        </w:rPr>
        <w:t>第一条</w:t>
      </w:r>
      <w:r>
        <w:rPr>
          <w:rFonts w:hint="eastAsia" w:ascii="仿宋" w:hAnsi="仿宋" w:eastAsia="仿宋" w:cs="仿宋"/>
          <w:b/>
          <w:bCs/>
          <w:color w:val="000000"/>
          <w:spacing w:val="-20"/>
          <w:sz w:val="28"/>
          <w:szCs w:val="28"/>
        </w:rPr>
        <w:t xml:space="preserve"> </w:t>
      </w:r>
      <w:r>
        <w:rPr>
          <w:rFonts w:hint="eastAsia" w:ascii="仿宋" w:hAnsi="仿宋" w:eastAsia="仿宋" w:cs="仿宋"/>
          <w:b/>
          <w:bCs/>
          <w:color w:val="000000"/>
          <w:spacing w:val="-20"/>
          <w:sz w:val="28"/>
          <w:szCs w:val="28"/>
          <w:lang w:val="en-US" w:eastAsia="zh-CN"/>
        </w:rPr>
        <w:t xml:space="preserve"> </w:t>
      </w:r>
      <w:bookmarkStart w:id="0" w:name="_GoBack"/>
      <w:bookmarkEnd w:id="0"/>
      <w:r>
        <w:rPr>
          <w:rFonts w:hint="eastAsia" w:ascii="仿宋" w:hAnsi="仿宋" w:eastAsia="仿宋" w:cs="仿宋"/>
          <w:color w:val="000000"/>
          <w:kern w:val="0"/>
          <w:sz w:val="28"/>
          <w:szCs w:val="28"/>
        </w:rPr>
        <w:t>为规范和加强学院国有资产管理，优化资源配置，维护国有资产的安全完整，提高国有资产使用效益，保证和促进学院有效运转和事业发展，根据《河北省行政事业单位国有资产管理办法》（冀财资〔2019〕120号）、《河北省高等学校国有资产管理暂行办法》（冀教资后函〔2020〕34号）等</w:t>
      </w:r>
      <w:r>
        <w:rPr>
          <w:rFonts w:hint="eastAsia" w:ascii="仿宋" w:hAnsi="仿宋" w:eastAsia="仿宋" w:cs="仿宋"/>
          <w:color w:val="000000"/>
          <w:kern w:val="0"/>
          <w:sz w:val="28"/>
          <w:szCs w:val="28"/>
          <w:lang w:eastAsia="zh-CN"/>
        </w:rPr>
        <w:t>有关</w:t>
      </w:r>
      <w:r>
        <w:rPr>
          <w:rFonts w:hint="eastAsia" w:ascii="仿宋" w:hAnsi="仿宋" w:eastAsia="仿宋" w:cs="仿宋"/>
          <w:color w:val="000000"/>
          <w:kern w:val="0"/>
          <w:sz w:val="28"/>
          <w:szCs w:val="28"/>
        </w:rPr>
        <w:t>规定，</w:t>
      </w:r>
      <w:r>
        <w:rPr>
          <w:rFonts w:hint="eastAsia" w:ascii="仿宋" w:hAnsi="仿宋" w:eastAsia="仿宋" w:cs="仿宋"/>
          <w:color w:val="000000"/>
          <w:kern w:val="0"/>
          <w:sz w:val="28"/>
          <w:szCs w:val="28"/>
          <w:lang w:eastAsia="zh-CN"/>
        </w:rPr>
        <w:t>结合我院实际，</w:t>
      </w:r>
      <w:r>
        <w:rPr>
          <w:rFonts w:hint="eastAsia" w:ascii="仿宋" w:hAnsi="仿宋" w:eastAsia="仿宋" w:cs="仿宋"/>
          <w:color w:val="000000"/>
          <w:kern w:val="0"/>
          <w:sz w:val="28"/>
          <w:szCs w:val="28"/>
        </w:rPr>
        <w:t>制定本办法。</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第二条</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zh-CN"/>
        </w:rPr>
        <w:t xml:space="preserve"> </w:t>
      </w:r>
      <w:r>
        <w:rPr>
          <w:rFonts w:hint="eastAsia" w:ascii="仿宋" w:hAnsi="仿宋" w:eastAsia="仿宋" w:cs="仿宋"/>
          <w:color w:val="000000"/>
          <w:kern w:val="0"/>
          <w:sz w:val="28"/>
          <w:szCs w:val="28"/>
        </w:rPr>
        <w:t>本办法所称国有资产，是指学校占有、使用的，依法确认为国家所有，能以货币计量的各种经济资源的总称。包括国家财政拨款、接受捐赠和学校及所属单位按照国家政策规定组织收入形成的资产。</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学校国有资产表现形式为流动资产、固定资产、</w:t>
      </w:r>
      <w:r>
        <w:rPr>
          <w:rFonts w:hint="eastAsia" w:ascii="仿宋" w:hAnsi="仿宋" w:eastAsia="仿宋" w:cs="仿宋"/>
          <w:color w:val="000000"/>
          <w:kern w:val="0"/>
          <w:sz w:val="28"/>
          <w:szCs w:val="28"/>
          <w:lang w:eastAsia="zh-CN"/>
        </w:rPr>
        <w:t>在建工程、</w:t>
      </w:r>
      <w:r>
        <w:rPr>
          <w:rFonts w:hint="eastAsia" w:ascii="仿宋" w:hAnsi="仿宋" w:eastAsia="仿宋" w:cs="仿宋"/>
          <w:color w:val="000000"/>
          <w:kern w:val="0"/>
          <w:sz w:val="28"/>
          <w:szCs w:val="28"/>
        </w:rPr>
        <w:t>无形资产和对外投资等。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固定资产是指使用期限在一年以上，单位价值在1000元以上（其中：专用设备单位简直在1500元以上）并在使用过程中基本保持原有物态不变的资产。单位价值虽未达到规定标准，但耐用时间在一年以上的大批同类物资，按固定资产管理。</w:t>
      </w:r>
    </w:p>
    <w:p>
      <w:pPr>
        <w:keepNext w:val="0"/>
        <w:keepLines w:val="0"/>
        <w:pageBreakBefore w:val="0"/>
        <w:numPr>
          <w:ilvl w:val="0"/>
          <w:numId w:val="1"/>
        </w:numPr>
        <w:kinsoku/>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学</w:t>
      </w:r>
      <w:r>
        <w:rPr>
          <w:rFonts w:hint="eastAsia" w:ascii="仿宋" w:hAnsi="仿宋" w:eastAsia="仿宋" w:cs="仿宋"/>
          <w:color w:val="000000"/>
          <w:kern w:val="0"/>
          <w:sz w:val="28"/>
          <w:szCs w:val="28"/>
          <w:lang w:eastAsia="zh-CN"/>
        </w:rPr>
        <w:t>院</w:t>
      </w:r>
      <w:r>
        <w:rPr>
          <w:rFonts w:hint="eastAsia" w:ascii="仿宋" w:hAnsi="仿宋" w:eastAsia="仿宋" w:cs="仿宋"/>
          <w:color w:val="000000"/>
          <w:kern w:val="0"/>
          <w:sz w:val="28"/>
          <w:szCs w:val="28"/>
        </w:rPr>
        <w:t>国有资产管理的原则：国有资产管理与预算管理、财务管理相结合，实物管理与价值管理相结合，保值增值与提高效益相结合，实现学院资产、资源的整合优化与共享共用。</w:t>
      </w:r>
    </w:p>
    <w:p>
      <w:pPr>
        <w:keepNext w:val="0"/>
        <w:keepLines w:val="0"/>
        <w:pageBreakBefore w:val="0"/>
        <w:numPr>
          <w:ilvl w:val="0"/>
          <w:numId w:val="1"/>
        </w:numPr>
        <w:kinsoku/>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学校国有资产管理的主要任务是建立健全国有资产管理的规章制度，明晰产权关系，推动国有资产的优化配置和有效利用，维护国有资产的安全完整。</w:t>
      </w:r>
    </w:p>
    <w:p>
      <w:pPr>
        <w:keepNext w:val="0"/>
        <w:keepLines w:val="0"/>
        <w:pageBreakBefore w:val="0"/>
        <w:widowControl/>
        <w:kinsoku/>
        <w:overflowPunct/>
        <w:topLinePunct w:val="0"/>
        <w:autoSpaceDE/>
        <w:autoSpaceDN/>
        <w:bidi w:val="0"/>
        <w:adjustRightInd w:val="0"/>
        <w:spacing w:line="540" w:lineRule="exact"/>
        <w:jc w:val="center"/>
        <w:textAlignment w:val="auto"/>
        <w:rPr>
          <w:rFonts w:hint="eastAsia" w:ascii="仿宋" w:hAnsi="仿宋" w:eastAsia="仿宋" w:cs="Arial"/>
          <w:color w:val="000000"/>
          <w:kern w:val="0"/>
          <w:sz w:val="32"/>
          <w:szCs w:val="32"/>
        </w:rPr>
      </w:pPr>
      <w:r>
        <w:rPr>
          <w:rFonts w:hint="eastAsia" w:ascii="仿宋" w:hAnsi="仿宋" w:eastAsia="仿宋"/>
          <w:b/>
          <w:color w:val="000000"/>
          <w:kern w:val="0"/>
          <w:sz w:val="32"/>
          <w:szCs w:val="32"/>
          <w:lang w:val="zh-CN"/>
        </w:rPr>
        <w:t>第二章 管理机构及其职责</w:t>
      </w:r>
    </w:p>
    <w:p>
      <w:pPr>
        <w:keepNext w:val="0"/>
        <w:keepLines w:val="0"/>
        <w:pageBreakBefore w:val="0"/>
        <w:kinsoku/>
        <w:overflowPunct/>
        <w:topLinePunct w:val="0"/>
        <w:autoSpaceDE/>
        <w:autoSpaceDN/>
        <w:bidi w:val="0"/>
        <w:adjustRightInd/>
        <w:spacing w:line="540" w:lineRule="exact"/>
        <w:ind w:firstLine="562" w:firstLineChars="200"/>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五</w:t>
      </w:r>
      <w:r>
        <w:rPr>
          <w:rFonts w:hint="eastAsia" w:ascii="仿宋" w:hAnsi="仿宋" w:eastAsia="仿宋" w:cs="仿宋"/>
          <w:b/>
          <w:color w:val="000000"/>
          <w:kern w:val="0"/>
          <w:sz w:val="28"/>
          <w:szCs w:val="28"/>
        </w:rPr>
        <w:t xml:space="preserve">条 </w:t>
      </w:r>
      <w:r>
        <w:rPr>
          <w:rFonts w:hint="eastAsia" w:ascii="仿宋" w:hAnsi="仿宋" w:eastAsia="仿宋" w:cs="仿宋"/>
          <w:color w:val="000000"/>
          <w:kern w:val="0"/>
          <w:sz w:val="28"/>
          <w:szCs w:val="28"/>
        </w:rPr>
        <w:t>学院建立“</w:t>
      </w:r>
      <w:r>
        <w:rPr>
          <w:rFonts w:hint="eastAsia" w:ascii="仿宋" w:hAnsi="仿宋" w:eastAsia="仿宋" w:cs="仿宋"/>
          <w:b/>
          <w:bCs/>
          <w:color w:val="000000"/>
          <w:kern w:val="0"/>
          <w:sz w:val="28"/>
          <w:szCs w:val="28"/>
        </w:rPr>
        <w:t>统一领导、归口管理、分级负责、责任到人</w:t>
      </w:r>
      <w:r>
        <w:rPr>
          <w:rFonts w:hint="eastAsia" w:ascii="仿宋" w:hAnsi="仿宋" w:eastAsia="仿宋" w:cs="仿宋"/>
          <w:color w:val="000000"/>
          <w:kern w:val="0"/>
          <w:sz w:val="28"/>
          <w:szCs w:val="28"/>
        </w:rPr>
        <w:t>”的管理体制，各国有资产使用部门负责本部门国有资产的日常管理</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对本部门国有资产的安全性、完整性和使用的有效性负责。</w:t>
      </w:r>
    </w:p>
    <w:p>
      <w:pPr>
        <w:keepNext w:val="0"/>
        <w:keepLines w:val="0"/>
        <w:pageBreakBefore w:val="0"/>
        <w:kinsoku/>
        <w:overflowPunct/>
        <w:topLinePunct w:val="0"/>
        <w:autoSpaceDE/>
        <w:autoSpaceDN/>
        <w:bidi w:val="0"/>
        <w:adjustRightInd/>
        <w:spacing w:line="540" w:lineRule="exact"/>
        <w:ind w:firstLine="562" w:firstLineChars="200"/>
        <w:textAlignment w:val="auto"/>
        <w:rPr>
          <w:rFonts w:hint="eastAsia" w:ascii="仿宋" w:hAnsi="仿宋" w:eastAsia="仿宋" w:cs="仿宋"/>
          <w:b w:val="0"/>
          <w:bCs/>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六</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xml:space="preserve"> </w:t>
      </w:r>
      <w:r>
        <w:rPr>
          <w:rFonts w:hint="eastAsia" w:ascii="仿宋" w:hAnsi="仿宋" w:eastAsia="仿宋" w:cs="仿宋"/>
          <w:b w:val="0"/>
          <w:bCs/>
          <w:color w:val="000000"/>
          <w:kern w:val="0"/>
          <w:sz w:val="28"/>
          <w:szCs w:val="28"/>
          <w:lang w:val="en-US" w:eastAsia="zh-CN"/>
        </w:rPr>
        <w:t>学院成立国有资产管理委员会，</w:t>
      </w:r>
      <w:r>
        <w:rPr>
          <w:rFonts w:hint="eastAsia" w:ascii="仿宋" w:hAnsi="仿宋" w:eastAsia="仿宋" w:cs="仿宋"/>
          <w:b w:val="0"/>
          <w:bCs/>
          <w:color w:val="000000"/>
          <w:kern w:val="0"/>
          <w:sz w:val="28"/>
          <w:szCs w:val="28"/>
          <w:lang w:val="zh-CN" w:eastAsia="zh-CN"/>
        </w:rPr>
        <w:t>作为学校国有资产管理的决策机构，研究决定学校国有资产管理、配置、使用、处置和资产清查等重大事项。</w:t>
      </w:r>
      <w:r>
        <w:rPr>
          <w:rFonts w:hint="eastAsia" w:ascii="仿宋" w:hAnsi="仿宋" w:eastAsia="仿宋" w:cs="仿宋"/>
          <w:b w:val="0"/>
          <w:bCs/>
          <w:color w:val="000000"/>
          <w:kern w:val="0"/>
          <w:sz w:val="28"/>
          <w:szCs w:val="28"/>
          <w:lang w:val="en-US" w:eastAsia="zh-CN"/>
        </w:rPr>
        <w:t>国有资产管理委员会</w:t>
      </w:r>
      <w:r>
        <w:rPr>
          <w:rFonts w:hint="eastAsia" w:ascii="仿宋" w:hAnsi="仿宋" w:eastAsia="仿宋" w:cs="仿宋"/>
          <w:b w:val="0"/>
          <w:bCs/>
          <w:color w:val="000000"/>
          <w:kern w:val="0"/>
          <w:sz w:val="28"/>
          <w:szCs w:val="28"/>
          <w:lang w:val="zh-CN" w:eastAsia="zh-CN"/>
        </w:rPr>
        <w:t>主任由院长担任，副主任由</w:t>
      </w:r>
      <w:r>
        <w:rPr>
          <w:rFonts w:hint="eastAsia" w:ascii="仿宋" w:hAnsi="仿宋" w:eastAsia="仿宋" w:cs="仿宋"/>
          <w:b w:val="0"/>
          <w:bCs/>
          <w:color w:val="000000"/>
          <w:kern w:val="0"/>
          <w:sz w:val="28"/>
          <w:szCs w:val="28"/>
          <w:lang w:val="en-US" w:eastAsia="zh-CN"/>
        </w:rPr>
        <w:t>国有资产归口管理单位分管院领导担任，成员由党政办公室、</w:t>
      </w:r>
      <w:r>
        <w:rPr>
          <w:rFonts w:hint="eastAsia" w:ascii="仿宋" w:hAnsi="仿宋" w:eastAsia="仿宋" w:cs="仿宋"/>
          <w:b w:val="0"/>
          <w:bCs/>
          <w:color w:val="000000"/>
          <w:kern w:val="0"/>
          <w:sz w:val="28"/>
          <w:szCs w:val="28"/>
        </w:rPr>
        <w:t>人事处</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lang w:val="en-US" w:eastAsia="zh-CN"/>
        </w:rPr>
        <w:t>教务处、</w:t>
      </w:r>
      <w:r>
        <w:rPr>
          <w:rFonts w:hint="eastAsia" w:ascii="仿宋" w:hAnsi="仿宋" w:eastAsia="仿宋" w:cs="仿宋"/>
          <w:b w:val="0"/>
          <w:bCs/>
          <w:color w:val="000000"/>
          <w:kern w:val="0"/>
          <w:sz w:val="28"/>
          <w:szCs w:val="28"/>
        </w:rPr>
        <w:t>工会</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lang w:val="en-US" w:eastAsia="zh-CN"/>
        </w:rPr>
        <w:t>财务处、科技研发处、后勤管理处、安全保卫处、</w:t>
      </w:r>
      <w:r>
        <w:rPr>
          <w:rFonts w:hint="eastAsia" w:ascii="仿宋" w:hAnsi="仿宋" w:eastAsia="仿宋" w:cs="仿宋"/>
          <w:b w:val="0"/>
          <w:bCs/>
          <w:color w:val="000000"/>
          <w:kern w:val="0"/>
          <w:sz w:val="28"/>
          <w:szCs w:val="28"/>
        </w:rPr>
        <w:t>现教中心</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lang w:val="en-US" w:eastAsia="zh-CN"/>
        </w:rPr>
        <w:t>学工部、图书馆、</w:t>
      </w:r>
      <w:r>
        <w:rPr>
          <w:rFonts w:hint="eastAsia" w:ascii="仿宋" w:hAnsi="仿宋" w:eastAsia="仿宋" w:cs="仿宋"/>
          <w:b w:val="0"/>
          <w:bCs/>
          <w:color w:val="000000"/>
          <w:kern w:val="0"/>
          <w:sz w:val="28"/>
          <w:szCs w:val="28"/>
        </w:rPr>
        <w:t>工学服务中心</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lang w:val="en-US" w:eastAsia="zh-CN"/>
        </w:rPr>
        <w:t>国有资产管理处等部门负责人组成。</w:t>
      </w:r>
      <w:r>
        <w:rPr>
          <w:rFonts w:hint="eastAsia" w:ascii="仿宋" w:hAnsi="仿宋" w:eastAsia="仿宋" w:cs="仿宋"/>
          <w:b w:val="0"/>
          <w:bCs/>
          <w:color w:val="000000"/>
          <w:kern w:val="0"/>
          <w:sz w:val="28"/>
          <w:szCs w:val="28"/>
        </w:rPr>
        <w:t>国有资产管理委员会办公室设在国有资产管理处，办公室主任由国有资产管理处处长担任，负责日常工作。</w:t>
      </w:r>
    </w:p>
    <w:p>
      <w:pPr>
        <w:keepNext w:val="0"/>
        <w:keepLines w:val="0"/>
        <w:pageBreakBefore w:val="0"/>
        <w:widowControl/>
        <w:kinsoku/>
        <w:wordWrap w:val="0"/>
        <w:overflowPunct/>
        <w:topLinePunct w:val="0"/>
        <w:autoSpaceDE/>
        <w:autoSpaceDN/>
        <w:bidi w:val="0"/>
        <w:adjustRightInd/>
        <w:snapToGrid w:val="0"/>
        <w:spacing w:before="226" w:line="540" w:lineRule="exact"/>
        <w:ind w:firstLine="562" w:firstLineChars="200"/>
        <w:jc w:val="left"/>
        <w:textAlignment w:val="auto"/>
        <w:rPr>
          <w:rFonts w:hint="eastAsia" w:ascii="仿宋" w:hAnsi="仿宋" w:eastAsia="仿宋" w:cs="仿宋"/>
          <w:color w:val="000000"/>
          <w:kern w:val="0"/>
          <w:sz w:val="28"/>
          <w:szCs w:val="28"/>
          <w:lang w:eastAsia="zh-CN"/>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七</w:t>
      </w:r>
      <w:r>
        <w:rPr>
          <w:rFonts w:hint="eastAsia" w:ascii="仿宋" w:hAnsi="仿宋" w:eastAsia="仿宋" w:cs="仿宋"/>
          <w:b/>
          <w:color w:val="000000"/>
          <w:kern w:val="0"/>
          <w:sz w:val="28"/>
          <w:szCs w:val="28"/>
        </w:rPr>
        <w:t>条</w:t>
      </w:r>
      <w:r>
        <w:rPr>
          <w:rFonts w:hint="eastAsia" w:ascii="仿宋" w:hAnsi="仿宋" w:eastAsia="仿宋" w:cs="仿宋"/>
          <w:b/>
          <w:color w:val="000000"/>
          <w:kern w:val="0"/>
          <w:sz w:val="28"/>
          <w:szCs w:val="28"/>
          <w:lang w:val="en-US" w:eastAsia="zh-CN"/>
        </w:rPr>
        <w:t xml:space="preserve"> </w:t>
      </w:r>
      <w:r>
        <w:rPr>
          <w:rFonts w:hint="eastAsia" w:ascii="仿宋" w:hAnsi="仿宋" w:eastAsia="仿宋" w:cs="仿宋"/>
          <w:b w:val="0"/>
          <w:bCs/>
          <w:color w:val="000000"/>
          <w:kern w:val="0"/>
          <w:sz w:val="28"/>
          <w:szCs w:val="28"/>
        </w:rPr>
        <w:t>国有资产管理处是学院国有资产管理的职能部门，负责学院国有资产的管理。</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eastAsia="zh-CN"/>
        </w:rPr>
        <w:t>其主要职责是：</w:t>
      </w:r>
    </w:p>
    <w:p>
      <w:pPr>
        <w:keepNext w:val="0"/>
        <w:keepLines w:val="0"/>
        <w:pageBreakBefore w:val="0"/>
        <w:widowControl/>
        <w:kinsoku/>
        <w:overflowPunct/>
        <w:topLinePunct w:val="0"/>
        <w:autoSpaceDE/>
        <w:autoSpaceDN/>
        <w:bidi w:val="0"/>
        <w:spacing w:line="540" w:lineRule="exact"/>
        <w:ind w:firstLine="560" w:firstLineChars="200"/>
        <w:jc w:val="left"/>
        <w:textAlignment w:val="auto"/>
        <w:rPr>
          <w:rFonts w:hint="eastAsia" w:ascii="仿宋" w:hAnsi="仿宋" w:eastAsia="仿宋"/>
          <w:kern w:val="0"/>
          <w:sz w:val="32"/>
          <w:szCs w:val="32"/>
        </w:rPr>
      </w:pPr>
      <w:r>
        <w:rPr>
          <w:rFonts w:hint="eastAsia" w:ascii="仿宋" w:hAnsi="仿宋" w:eastAsia="仿宋" w:cs="仿宋"/>
          <w:color w:val="000000"/>
          <w:kern w:val="0"/>
          <w:sz w:val="28"/>
          <w:szCs w:val="28"/>
        </w:rPr>
        <w:t>（一）贯彻执行国家有关行政事业单位国有资产管理的法律、法规和政策；</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（二）根据国家和地方政府国有资产管理的有关规定，制定学院国有资产管理办法，并对各部门的执行情况进行监督检查；</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（三）按照规定权限，负责办理学校国有资产的配置、处置和出租、出借等事项的审核、报批以及报备手续</w:t>
      </w:r>
      <w:r>
        <w:rPr>
          <w:rFonts w:hint="eastAsia" w:ascii="仿宋" w:hAnsi="仿宋" w:eastAsia="仿宋"/>
          <w:kern w:val="0"/>
          <w:sz w:val="32"/>
          <w:szCs w:val="32"/>
        </w:rPr>
        <w:t>；</w:t>
      </w:r>
      <w:r>
        <w:rPr>
          <w:rFonts w:hint="eastAsia" w:ascii="仿宋" w:hAnsi="仿宋" w:eastAsia="仿宋" w:cs="仿宋"/>
          <w:color w:val="000000"/>
          <w:kern w:val="0"/>
          <w:sz w:val="28"/>
          <w:szCs w:val="28"/>
          <w:lang w:eastAsia="zh-CN"/>
        </w:rPr>
        <w:t>任何部门不得私自出租、出借本部门资产。</w:t>
      </w:r>
    </w:p>
    <w:p>
      <w:pPr>
        <w:keepNext w:val="0"/>
        <w:keepLines w:val="0"/>
        <w:pageBreakBefore w:val="0"/>
        <w:widowControl/>
        <w:kinsoku/>
        <w:overflowPunct/>
        <w:topLinePunct w:val="0"/>
        <w:autoSpaceDE/>
        <w:autoSpaceDN/>
        <w:bidi w:val="0"/>
        <w:spacing w:line="5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（四）根据归口管理原则，负责组织督促学校各类存量资产的有效利用，负责长期闲置、低效运转或超标准配置资产的调剂工作，建立国有资产整合、共享、共用机制；</w:t>
      </w:r>
    </w:p>
    <w:p>
      <w:pPr>
        <w:keepNext w:val="0"/>
        <w:keepLines w:val="0"/>
        <w:pageBreakBefore w:val="0"/>
        <w:widowControl/>
        <w:kinsoku/>
        <w:overflowPunct/>
        <w:topLinePunct w:val="0"/>
        <w:autoSpaceDE/>
        <w:autoSpaceDN/>
        <w:bidi w:val="0"/>
        <w:spacing w:line="5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五</w:t>
      </w:r>
      <w:r>
        <w:rPr>
          <w:rFonts w:hint="eastAsia" w:ascii="仿宋" w:hAnsi="仿宋" w:eastAsia="仿宋" w:cs="仿宋"/>
          <w:color w:val="000000"/>
          <w:kern w:val="0"/>
          <w:sz w:val="28"/>
          <w:szCs w:val="28"/>
        </w:rPr>
        <w:t>）建立和完善国有资产管理信息系统，对各部门国有资产实行动态管理；</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六</w:t>
      </w:r>
      <w:r>
        <w:rPr>
          <w:rFonts w:hint="eastAsia" w:ascii="仿宋" w:hAnsi="仿宋" w:eastAsia="仿宋" w:cs="仿宋"/>
          <w:color w:val="000000"/>
          <w:kern w:val="0"/>
          <w:sz w:val="28"/>
          <w:szCs w:val="28"/>
        </w:rPr>
        <w:t>）研究制定国有资产管理评价考核办法和绩效管理机制，提高资产使用效益；</w:t>
      </w:r>
    </w:p>
    <w:p>
      <w:pPr>
        <w:keepNext w:val="0"/>
        <w:keepLines w:val="0"/>
        <w:pageBreakBefore w:val="0"/>
        <w:widowControl/>
        <w:kinsoku/>
        <w:overflowPunct/>
        <w:topLinePunct w:val="0"/>
        <w:autoSpaceDE/>
        <w:autoSpaceDN/>
        <w:bidi w:val="0"/>
        <w:spacing w:line="5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（七）</w:t>
      </w:r>
      <w:r>
        <w:rPr>
          <w:rFonts w:hint="eastAsia" w:ascii="仿宋" w:hAnsi="仿宋" w:eastAsia="仿宋" w:cs="仿宋"/>
          <w:color w:val="000000"/>
          <w:kern w:val="0"/>
          <w:sz w:val="28"/>
          <w:szCs w:val="28"/>
        </w:rPr>
        <w:t>负责办理学校国有资产的产权占有、变更及注销登记等相关工作；负责国有资产清查、清产核资、资产评估及资产划转工作；</w:t>
      </w:r>
    </w:p>
    <w:p>
      <w:pPr>
        <w:keepNext w:val="0"/>
        <w:keepLines w:val="0"/>
        <w:pageBreakBefore w:val="0"/>
        <w:widowControl/>
        <w:kinsoku/>
        <w:overflowPunct/>
        <w:topLinePunct w:val="0"/>
        <w:autoSpaceDE/>
        <w:autoSpaceDN/>
        <w:bidi w:val="0"/>
        <w:spacing w:line="5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（八）</w:t>
      </w:r>
      <w:r>
        <w:rPr>
          <w:rFonts w:hint="eastAsia" w:ascii="仿宋" w:hAnsi="仿宋" w:eastAsia="仿宋" w:cs="仿宋"/>
          <w:color w:val="000000"/>
          <w:kern w:val="0"/>
          <w:sz w:val="28"/>
          <w:szCs w:val="28"/>
        </w:rPr>
        <w:t>负责汇总和整理学校国有资产的情况和信息，建立统计报告制度，定期向学校和上级部门报告国有资产管理工作，提供报表及相关信息。</w:t>
      </w:r>
    </w:p>
    <w:p>
      <w:pPr>
        <w:keepNext w:val="0"/>
        <w:keepLines w:val="0"/>
        <w:pageBreakBefore w:val="0"/>
        <w:widowControl/>
        <w:kinsoku/>
        <w:overflowPunct/>
        <w:topLinePunct w:val="0"/>
        <w:autoSpaceDE/>
        <w:autoSpaceDN/>
        <w:bidi w:val="0"/>
        <w:spacing w:line="540" w:lineRule="exact"/>
        <w:ind w:firstLine="56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lang w:eastAsia="zh-CN"/>
        </w:rPr>
        <w:t>第八条</w:t>
      </w:r>
      <w:r>
        <w:rPr>
          <w:rFonts w:hint="eastAsia" w:ascii="仿宋" w:hAnsi="仿宋" w:eastAsia="仿宋" w:cs="仿宋"/>
          <w:color w:val="000000"/>
          <w:kern w:val="0"/>
          <w:sz w:val="28"/>
          <w:szCs w:val="28"/>
          <w:lang w:eastAsia="zh-CN"/>
        </w:rPr>
        <w:t xml:space="preserve"> </w:t>
      </w:r>
      <w:r>
        <w:rPr>
          <w:rFonts w:hint="eastAsia" w:ascii="仿宋" w:hAnsi="仿宋" w:eastAsia="仿宋" w:cs="仿宋"/>
          <w:b w:val="0"/>
          <w:bCs/>
          <w:color w:val="000000"/>
          <w:kern w:val="0"/>
          <w:sz w:val="28"/>
          <w:szCs w:val="28"/>
          <w:lang w:eastAsia="zh-CN"/>
        </w:rPr>
        <w:t>学院国有资产由</w:t>
      </w:r>
      <w:r>
        <w:rPr>
          <w:rFonts w:hint="eastAsia" w:ascii="仿宋" w:hAnsi="仿宋" w:eastAsia="仿宋" w:cs="仿宋"/>
          <w:b w:val="0"/>
          <w:bCs/>
          <w:color w:val="000000"/>
          <w:kern w:val="0"/>
          <w:sz w:val="28"/>
          <w:szCs w:val="28"/>
        </w:rPr>
        <w:t>国有资产管理处</w:t>
      </w:r>
      <w:r>
        <w:rPr>
          <w:rFonts w:hint="eastAsia" w:ascii="仿宋" w:hAnsi="仿宋" w:eastAsia="仿宋" w:cs="仿宋"/>
          <w:b w:val="0"/>
          <w:bCs/>
          <w:color w:val="000000"/>
          <w:kern w:val="0"/>
          <w:sz w:val="28"/>
          <w:szCs w:val="28"/>
          <w:lang w:eastAsia="zh-CN"/>
        </w:rPr>
        <w:t>统筹管理，</w:t>
      </w:r>
      <w:r>
        <w:rPr>
          <w:rFonts w:hint="eastAsia" w:ascii="仿宋" w:hAnsi="仿宋" w:eastAsia="仿宋" w:cs="仿宋"/>
          <w:color w:val="000000"/>
          <w:kern w:val="0"/>
          <w:sz w:val="28"/>
          <w:szCs w:val="28"/>
          <w:lang w:eastAsia="zh-CN"/>
        </w:rPr>
        <w:t>各职能归口部门对本部门行使职能所占用和使用的资产实施日常管理，各系部处室对本部门</w:t>
      </w:r>
      <w:r>
        <w:rPr>
          <w:rFonts w:hint="eastAsia" w:ascii="仿宋" w:hAnsi="仿宋" w:eastAsia="仿宋" w:cs="仿宋"/>
          <w:color w:val="000000"/>
          <w:kern w:val="0"/>
          <w:sz w:val="28"/>
          <w:szCs w:val="28"/>
        </w:rPr>
        <w:t>占有、使用的资产实施日常管理</w:t>
      </w:r>
      <w:r>
        <w:rPr>
          <w:rFonts w:hint="eastAsia" w:ascii="仿宋" w:hAnsi="仿宋" w:eastAsia="仿宋" w:cs="仿宋"/>
          <w:color w:val="000000"/>
          <w:kern w:val="0"/>
          <w:sz w:val="28"/>
          <w:szCs w:val="28"/>
          <w:lang w:eastAsia="zh-CN"/>
        </w:rPr>
        <w:t>。各部门</w:t>
      </w:r>
      <w:r>
        <w:rPr>
          <w:rFonts w:hint="eastAsia" w:ascii="仿宋" w:hAnsi="仿宋" w:eastAsia="仿宋" w:cs="仿宋"/>
          <w:color w:val="000000"/>
          <w:kern w:val="0"/>
          <w:sz w:val="28"/>
          <w:szCs w:val="28"/>
        </w:rPr>
        <w:t>负责人为本部门资产管理的第一责任人，各部门应明确一名资产管理</w:t>
      </w:r>
      <w:r>
        <w:rPr>
          <w:rFonts w:hint="eastAsia" w:ascii="仿宋" w:hAnsi="仿宋" w:eastAsia="仿宋" w:cs="仿宋"/>
          <w:color w:val="000000"/>
          <w:kern w:val="0"/>
          <w:sz w:val="28"/>
          <w:szCs w:val="28"/>
          <w:lang w:eastAsia="zh-CN"/>
        </w:rPr>
        <w:t>人员</w:t>
      </w:r>
      <w:r>
        <w:rPr>
          <w:rFonts w:hint="eastAsia" w:ascii="仿宋" w:hAnsi="仿宋" w:eastAsia="仿宋" w:cs="仿宋"/>
          <w:color w:val="000000"/>
          <w:kern w:val="0"/>
          <w:sz w:val="28"/>
          <w:szCs w:val="28"/>
        </w:rPr>
        <w:t>，负责本部门国有资产的具体管理工作。</w:t>
      </w:r>
    </w:p>
    <w:p>
      <w:pPr>
        <w:keepNext w:val="0"/>
        <w:keepLines w:val="0"/>
        <w:pageBreakBefore w:val="0"/>
        <w:numPr>
          <w:ilvl w:val="0"/>
          <w:numId w:val="0"/>
        </w:numPr>
        <w:kinsoku/>
        <w:overflowPunct/>
        <w:topLinePunct w:val="0"/>
        <w:autoSpaceDE/>
        <w:autoSpaceDN/>
        <w:bidi w:val="0"/>
        <w:adjustRightInd/>
        <w:spacing w:line="5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资产管理</w:t>
      </w:r>
      <w:r>
        <w:rPr>
          <w:rFonts w:hint="eastAsia" w:ascii="仿宋" w:hAnsi="仿宋" w:eastAsia="仿宋" w:cs="仿宋"/>
          <w:color w:val="000000"/>
          <w:kern w:val="0"/>
          <w:sz w:val="28"/>
          <w:szCs w:val="28"/>
          <w:lang w:eastAsia="zh-CN"/>
        </w:rPr>
        <w:t>人员</w:t>
      </w:r>
      <w:r>
        <w:rPr>
          <w:rFonts w:hint="eastAsia" w:ascii="仿宋" w:hAnsi="仿宋" w:eastAsia="仿宋" w:cs="仿宋"/>
          <w:color w:val="000000"/>
          <w:kern w:val="0"/>
          <w:sz w:val="28"/>
          <w:szCs w:val="28"/>
        </w:rPr>
        <w:t>主要职责是：</w:t>
      </w:r>
    </w:p>
    <w:p>
      <w:pPr>
        <w:keepNext w:val="0"/>
        <w:keepLines w:val="0"/>
        <w:pageBreakBefore w:val="0"/>
        <w:numPr>
          <w:ilvl w:val="0"/>
          <w:numId w:val="2"/>
        </w:numPr>
        <w:kinsoku/>
        <w:overflowPunct/>
        <w:topLinePunct w:val="0"/>
        <w:autoSpaceDE/>
        <w:autoSpaceDN/>
        <w:bidi w:val="0"/>
        <w:adjustRightInd/>
        <w:spacing w:line="5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执行学</w:t>
      </w:r>
      <w:r>
        <w:rPr>
          <w:rFonts w:hint="eastAsia" w:ascii="仿宋" w:hAnsi="仿宋" w:eastAsia="仿宋" w:cs="仿宋"/>
          <w:color w:val="000000"/>
          <w:kern w:val="0"/>
          <w:sz w:val="28"/>
          <w:szCs w:val="28"/>
          <w:lang w:eastAsia="zh-CN"/>
        </w:rPr>
        <w:t>院</w:t>
      </w:r>
      <w:r>
        <w:rPr>
          <w:rFonts w:hint="eastAsia" w:ascii="仿宋" w:hAnsi="仿宋" w:eastAsia="仿宋" w:cs="仿宋"/>
          <w:color w:val="000000"/>
          <w:kern w:val="0"/>
          <w:sz w:val="28"/>
          <w:szCs w:val="28"/>
        </w:rPr>
        <w:t>国有资产管理的各项规章制度；</w:t>
      </w:r>
    </w:p>
    <w:p>
      <w:pPr>
        <w:keepNext w:val="0"/>
        <w:keepLines w:val="0"/>
        <w:pageBreakBefore w:val="0"/>
        <w:numPr>
          <w:ilvl w:val="0"/>
          <w:numId w:val="2"/>
        </w:numPr>
        <w:kinsoku/>
        <w:overflowPunct/>
        <w:topLinePunct w:val="0"/>
        <w:autoSpaceDE/>
        <w:autoSpaceDN/>
        <w:bidi w:val="0"/>
        <w:adjustRightInd/>
        <w:spacing w:line="540" w:lineRule="exact"/>
        <w:ind w:firstLine="56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28"/>
          <w:szCs w:val="28"/>
        </w:rPr>
        <w:t>对</w:t>
      </w:r>
      <w:r>
        <w:rPr>
          <w:rFonts w:hint="eastAsia" w:ascii="仿宋" w:hAnsi="仿宋" w:eastAsia="仿宋" w:cs="仿宋"/>
          <w:color w:val="000000"/>
          <w:kern w:val="0"/>
          <w:sz w:val="28"/>
          <w:szCs w:val="28"/>
          <w:lang w:eastAsia="zh-CN"/>
        </w:rPr>
        <w:t>本部门</w:t>
      </w:r>
      <w:r>
        <w:rPr>
          <w:rFonts w:hint="eastAsia" w:ascii="仿宋" w:hAnsi="仿宋" w:eastAsia="仿宋" w:cs="仿宋"/>
          <w:color w:val="000000"/>
          <w:kern w:val="0"/>
          <w:sz w:val="28"/>
          <w:szCs w:val="28"/>
        </w:rPr>
        <w:t>的国有资产进行日常管理、使用和维护</w:t>
      </w:r>
      <w:r>
        <w:rPr>
          <w:rFonts w:hint="eastAsia" w:ascii="仿宋" w:hAnsi="仿宋" w:eastAsia="仿宋" w:cs="仿宋"/>
          <w:color w:val="000000"/>
          <w:kern w:val="0"/>
          <w:sz w:val="28"/>
          <w:szCs w:val="28"/>
          <w:lang w:eastAsia="zh-CN"/>
        </w:rPr>
        <w:t>，管理</w:t>
      </w:r>
      <w:r>
        <w:rPr>
          <w:rFonts w:hint="eastAsia" w:ascii="仿宋" w:hAnsi="仿宋" w:eastAsia="仿宋" w:cs="仿宋"/>
          <w:color w:val="000000"/>
          <w:kern w:val="0"/>
          <w:sz w:val="28"/>
          <w:szCs w:val="28"/>
        </w:rPr>
        <w:t>本部门</w:t>
      </w:r>
      <w:r>
        <w:rPr>
          <w:rFonts w:hint="eastAsia" w:ascii="仿宋" w:hAnsi="仿宋" w:eastAsia="仿宋" w:cs="仿宋"/>
          <w:color w:val="000000"/>
          <w:kern w:val="0"/>
          <w:sz w:val="28"/>
          <w:szCs w:val="28"/>
          <w:lang w:eastAsia="zh-CN"/>
        </w:rPr>
        <w:t>的</w:t>
      </w:r>
      <w:r>
        <w:rPr>
          <w:rFonts w:hint="eastAsia" w:ascii="仿宋" w:hAnsi="仿宋" w:eastAsia="仿宋" w:cs="仿宋"/>
          <w:color w:val="000000"/>
          <w:kern w:val="0"/>
          <w:sz w:val="28"/>
          <w:szCs w:val="28"/>
        </w:rPr>
        <w:t>国有资产台账；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（三）负责向学</w:t>
      </w:r>
      <w:r>
        <w:rPr>
          <w:rFonts w:hint="eastAsia" w:ascii="仿宋" w:hAnsi="仿宋" w:eastAsia="仿宋" w:cs="仿宋"/>
          <w:color w:val="000000"/>
          <w:kern w:val="0"/>
          <w:sz w:val="28"/>
          <w:szCs w:val="28"/>
          <w:lang w:eastAsia="zh-CN"/>
        </w:rPr>
        <w:t>院</w:t>
      </w:r>
      <w:r>
        <w:rPr>
          <w:rFonts w:hint="eastAsia" w:ascii="仿宋" w:hAnsi="仿宋" w:eastAsia="仿宋" w:cs="仿宋"/>
          <w:color w:val="000000"/>
          <w:kern w:val="0"/>
          <w:sz w:val="28"/>
          <w:szCs w:val="28"/>
        </w:rPr>
        <w:t>归口管理部门提交资产购置计划、处置申请，组织本</w:t>
      </w:r>
      <w:r>
        <w:rPr>
          <w:rFonts w:hint="eastAsia" w:ascii="仿宋" w:hAnsi="仿宋" w:eastAsia="仿宋" w:cs="仿宋"/>
          <w:color w:val="000000"/>
          <w:kern w:val="0"/>
          <w:sz w:val="28"/>
          <w:szCs w:val="28"/>
          <w:lang w:eastAsia="zh-CN"/>
        </w:rPr>
        <w:t>部门</w:t>
      </w:r>
      <w:r>
        <w:rPr>
          <w:rFonts w:hint="eastAsia" w:ascii="仿宋" w:hAnsi="仿宋" w:eastAsia="仿宋" w:cs="仿宋"/>
          <w:color w:val="000000"/>
          <w:kern w:val="0"/>
          <w:sz w:val="28"/>
          <w:szCs w:val="28"/>
        </w:rPr>
        <w:t>购置资产的验收，盘点清查等日常监督检查工作；</w:t>
      </w:r>
    </w:p>
    <w:p>
      <w:pPr>
        <w:keepNext w:val="0"/>
        <w:keepLines w:val="0"/>
        <w:pageBreakBefore w:val="0"/>
        <w:numPr>
          <w:ilvl w:val="0"/>
          <w:numId w:val="0"/>
        </w:numPr>
        <w:kinsoku/>
        <w:overflowPunct/>
        <w:topLinePunct w:val="0"/>
        <w:autoSpaceDE/>
        <w:autoSpaceDN/>
        <w:bidi w:val="0"/>
        <w:adjustRightInd/>
        <w:spacing w:line="540" w:lineRule="exact"/>
        <w:ind w:left="559" w:leftChars="266" w:firstLine="0" w:firstLineChars="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（四）负责向资产管理部门报送本</w:t>
      </w:r>
      <w:r>
        <w:rPr>
          <w:rFonts w:hint="eastAsia" w:ascii="仿宋" w:hAnsi="仿宋" w:eastAsia="仿宋" w:cs="仿宋"/>
          <w:color w:val="000000"/>
          <w:kern w:val="0"/>
          <w:sz w:val="28"/>
          <w:szCs w:val="28"/>
          <w:lang w:eastAsia="zh-CN"/>
        </w:rPr>
        <w:t>部门</w:t>
      </w:r>
      <w:r>
        <w:rPr>
          <w:rFonts w:hint="eastAsia" w:ascii="仿宋" w:hAnsi="仿宋" w:eastAsia="仿宋" w:cs="仿宋"/>
          <w:color w:val="000000"/>
          <w:kern w:val="0"/>
          <w:sz w:val="28"/>
          <w:szCs w:val="28"/>
        </w:rPr>
        <w:t>占用国有资产的统计报表；</w:t>
      </w:r>
    </w:p>
    <w:p>
      <w:pPr>
        <w:keepNext w:val="0"/>
        <w:keepLines w:val="0"/>
        <w:pageBreakBefore w:val="0"/>
        <w:numPr>
          <w:ilvl w:val="0"/>
          <w:numId w:val="0"/>
        </w:numPr>
        <w:kinsoku/>
        <w:overflowPunct/>
        <w:topLinePunct w:val="0"/>
        <w:autoSpaceDE/>
        <w:autoSpaceDN/>
        <w:bidi w:val="0"/>
        <w:adjustRightInd/>
        <w:spacing w:line="540" w:lineRule="exact"/>
        <w:ind w:left="559" w:leftChars="266" w:firstLine="0" w:firstLineChars="0"/>
        <w:jc w:val="left"/>
        <w:textAlignment w:val="auto"/>
        <w:rPr>
          <w:rFonts w:hint="eastAsia" w:cs="Helvetica"/>
          <w:color w:val="000000"/>
          <w:sz w:val="28"/>
          <w:szCs w:val="28"/>
        </w:rPr>
      </w:pPr>
      <w:r>
        <w:rPr>
          <w:rFonts w:hint="eastAsia" w:ascii="仿宋" w:hAnsi="仿宋" w:eastAsia="仿宋" w:cs="仿宋"/>
          <w:color w:val="000000"/>
          <w:kern w:val="0"/>
          <w:sz w:val="28"/>
          <w:szCs w:val="28"/>
          <w:lang w:val="en-US" w:eastAsia="zh-CN" w:bidi="ar-SA"/>
        </w:rPr>
        <w:t>（五）负责完成学院规定的其它国有资产管理工作。</w:t>
      </w:r>
      <w:r>
        <w:rPr>
          <w:rFonts w:hint="eastAsia" w:cs="Helvetica"/>
          <w:color w:val="000000"/>
          <w:sz w:val="28"/>
          <w:szCs w:val="28"/>
        </w:rPr>
        <w:t> </w:t>
      </w:r>
    </w:p>
    <w:p>
      <w:pPr>
        <w:keepNext w:val="0"/>
        <w:keepLines w:val="0"/>
        <w:pageBreakBefore w:val="0"/>
        <w:numPr>
          <w:ilvl w:val="0"/>
          <w:numId w:val="0"/>
        </w:numPr>
        <w:kinsoku/>
        <w:overflowPunct/>
        <w:topLinePunct w:val="0"/>
        <w:autoSpaceDE/>
        <w:autoSpaceDN/>
        <w:bidi w:val="0"/>
        <w:adjustRightInd/>
        <w:spacing w:line="540" w:lineRule="exact"/>
        <w:ind w:firstLine="562" w:firstLineChars="200"/>
        <w:jc w:val="left"/>
        <w:textAlignment w:val="auto"/>
        <w:rPr>
          <w:rFonts w:hint="eastAsia" w:ascii="仿宋" w:hAnsi="仿宋" w:eastAsia="仿宋" w:cs="仿宋"/>
          <w:b w:val="0"/>
          <w:bCs/>
          <w:color w:val="000000"/>
          <w:kern w:val="0"/>
          <w:sz w:val="28"/>
          <w:szCs w:val="28"/>
          <w:lang w:val="en-US" w:eastAsia="zh-CN"/>
        </w:rPr>
      </w:pPr>
      <w:r>
        <w:rPr>
          <w:rFonts w:hint="eastAsia" w:cs="Helvetica"/>
          <w:b/>
          <w:color w:val="000000"/>
          <w:sz w:val="28"/>
          <w:szCs w:val="28"/>
        </w:rPr>
        <w:t xml:space="preserve"> </w:t>
      </w:r>
      <w:r>
        <w:rPr>
          <w:rFonts w:hint="default" w:ascii="仿宋" w:hAnsi="仿宋" w:eastAsia="仿宋" w:cs="仿宋"/>
          <w:b w:val="0"/>
          <w:bCs/>
          <w:color w:val="000000"/>
          <w:kern w:val="0"/>
          <w:sz w:val="28"/>
          <w:szCs w:val="28"/>
          <w:lang w:val="en-US" w:eastAsia="zh-CN"/>
        </w:rPr>
        <w:t>资产使用部门的资产管理人员要相对稳定，工作调动时要实行严格的交接手续，按照“接班人先到，交班人后走”的原则，做到账、物、卡交班核对无误</w:t>
      </w:r>
      <w:r>
        <w:rPr>
          <w:rFonts w:hint="eastAsia" w:ascii="仿宋" w:hAnsi="仿宋" w:eastAsia="仿宋" w:cs="仿宋"/>
          <w:b w:val="0"/>
          <w:bCs/>
          <w:color w:val="000000"/>
          <w:kern w:val="0"/>
          <w:sz w:val="28"/>
          <w:szCs w:val="28"/>
          <w:lang w:val="en-US" w:eastAsia="zh-CN"/>
        </w:rPr>
        <w:t>后</w:t>
      </w:r>
      <w:r>
        <w:rPr>
          <w:rFonts w:hint="default" w:ascii="仿宋" w:hAnsi="仿宋" w:eastAsia="仿宋" w:cs="仿宋"/>
          <w:b w:val="0"/>
          <w:bCs/>
          <w:color w:val="000000"/>
          <w:kern w:val="0"/>
          <w:sz w:val="28"/>
          <w:szCs w:val="28"/>
          <w:lang w:val="en-US" w:eastAsia="zh-CN"/>
        </w:rPr>
        <w:t>签署交接文书</w:t>
      </w:r>
      <w:r>
        <w:rPr>
          <w:rFonts w:hint="eastAsia" w:ascii="仿宋" w:hAnsi="仿宋" w:eastAsia="仿宋" w:cs="仿宋"/>
          <w:b w:val="0"/>
          <w:bCs/>
          <w:color w:val="000000"/>
          <w:kern w:val="0"/>
          <w:sz w:val="28"/>
          <w:szCs w:val="28"/>
          <w:lang w:val="en-US" w:eastAsia="zh-CN"/>
        </w:rPr>
        <w:t>。</w:t>
      </w:r>
    </w:p>
    <w:p>
      <w:pPr>
        <w:keepNext w:val="0"/>
        <w:keepLines w:val="0"/>
        <w:pageBreakBefore w:val="0"/>
        <w:widowControl/>
        <w:numPr>
          <w:ilvl w:val="0"/>
          <w:numId w:val="3"/>
        </w:numPr>
        <w:kinsoku/>
        <w:overflowPunct/>
        <w:topLinePunct w:val="0"/>
        <w:autoSpaceDE/>
        <w:autoSpaceDN/>
        <w:bidi w:val="0"/>
        <w:adjustRightInd w:val="0"/>
        <w:spacing w:line="540" w:lineRule="exact"/>
        <w:jc w:val="center"/>
        <w:textAlignment w:val="auto"/>
        <w:rPr>
          <w:rFonts w:hint="eastAsia" w:ascii="仿宋" w:hAnsi="仿宋" w:eastAsia="仿宋" w:cs="仿宋"/>
          <w:color w:val="000000"/>
          <w:kern w:val="0"/>
          <w:sz w:val="28"/>
          <w:szCs w:val="28"/>
          <w:lang w:val="en-US" w:eastAsia="zh-CN"/>
        </w:rPr>
      </w:pPr>
      <w:r>
        <w:rPr>
          <w:rFonts w:hint="eastAsia" w:ascii="仿宋" w:hAnsi="仿宋" w:eastAsia="仿宋"/>
          <w:b/>
          <w:color w:val="000000"/>
          <w:kern w:val="0"/>
          <w:sz w:val="32"/>
          <w:szCs w:val="32"/>
          <w:lang w:val="zh-CN"/>
        </w:rPr>
        <w:t>资产配置</w:t>
      </w:r>
    </w:p>
    <w:p>
      <w:pPr>
        <w:keepNext w:val="0"/>
        <w:keepLines w:val="0"/>
        <w:pageBreakBefore w:val="0"/>
        <w:widowControl/>
        <w:numPr>
          <w:ilvl w:val="0"/>
          <w:numId w:val="0"/>
        </w:numPr>
        <w:kinsoku/>
        <w:overflowPunct/>
        <w:topLinePunct w:val="0"/>
        <w:autoSpaceDE/>
        <w:autoSpaceDN/>
        <w:bidi w:val="0"/>
        <w:adjustRightInd w:val="0"/>
        <w:spacing w:line="540" w:lineRule="exact"/>
        <w:ind w:firstLine="562" w:firstLineChars="200"/>
        <w:jc w:val="both"/>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b/>
          <w:bCs/>
          <w:color w:val="000000"/>
          <w:kern w:val="0"/>
          <w:sz w:val="28"/>
          <w:szCs w:val="28"/>
          <w:lang w:eastAsia="zh-CN"/>
        </w:rPr>
        <w:t>第九条</w:t>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color w:val="000000"/>
          <w:kern w:val="0"/>
          <w:sz w:val="28"/>
          <w:szCs w:val="28"/>
          <w:lang w:val="zh-CN" w:eastAsia="zh-CN"/>
        </w:rPr>
        <w:t>学院</w:t>
      </w:r>
      <w:r>
        <w:rPr>
          <w:rFonts w:hint="eastAsia" w:ascii="仿宋" w:hAnsi="仿宋" w:eastAsia="仿宋" w:cs="仿宋"/>
          <w:color w:val="000000"/>
          <w:kern w:val="0"/>
          <w:sz w:val="28"/>
          <w:szCs w:val="28"/>
          <w:lang w:val="en-US" w:eastAsia="zh-CN"/>
        </w:rPr>
        <w:t>国有资产配置是指为完成教学科研任务和促进学院发展的需要，按照国家法律、法规等相关规定，并依法定程序，通过购置、调剂和调拨等方式配备资产的行为。</w:t>
      </w:r>
    </w:p>
    <w:p>
      <w:pPr>
        <w:keepNext w:val="0"/>
        <w:keepLines w:val="0"/>
        <w:pageBreakBefore w:val="0"/>
        <w:widowControl/>
        <w:kinsoku/>
        <w:wordWrap w:val="0"/>
        <w:overflowPunct/>
        <w:topLinePunct w:val="0"/>
        <w:autoSpaceDE/>
        <w:autoSpaceDN/>
        <w:bidi w:val="0"/>
        <w:adjustRightInd/>
        <w:snapToGrid w:val="0"/>
        <w:spacing w:before="226" w:line="540" w:lineRule="exact"/>
        <w:ind w:firstLine="562" w:firstLineChars="200"/>
        <w:jc w:val="left"/>
        <w:textAlignment w:val="auto"/>
        <w:rPr>
          <w:rFonts w:hint="eastAsia" w:ascii="仿宋" w:hAnsi="仿宋" w:eastAsia="仿宋" w:cs="仿宋"/>
          <w:color w:val="000000"/>
          <w:sz w:val="28"/>
          <w:szCs w:val="28"/>
        </w:rPr>
      </w:pPr>
      <w:r>
        <w:rPr>
          <w:rFonts w:hint="eastAsia" w:ascii="仿宋" w:hAnsi="仿宋" w:eastAsia="仿宋" w:cs="仿宋"/>
          <w:b/>
          <w:bCs/>
          <w:color w:val="000000"/>
          <w:kern w:val="0"/>
          <w:sz w:val="28"/>
          <w:szCs w:val="28"/>
          <w:lang w:eastAsia="zh-CN"/>
        </w:rPr>
        <w:t>第十条</w:t>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color w:val="000000"/>
          <w:kern w:val="0"/>
          <w:sz w:val="28"/>
          <w:szCs w:val="28"/>
          <w:lang w:val="en-US" w:eastAsia="zh-CN"/>
        </w:rPr>
        <w:t>学院各单位配置资产，要严格按照学院规章制度规定的程序进行报批，经学院审核同意并按有关规定报批同意的购建项目，要列入学院年度预算。</w:t>
      </w:r>
      <w:r>
        <w:rPr>
          <w:rFonts w:hint="eastAsia" w:ascii="仿宋" w:hAnsi="仿宋" w:eastAsia="仿宋" w:cs="仿宋"/>
          <w:color w:val="000000"/>
          <w:kern w:val="0"/>
          <w:sz w:val="28"/>
          <w:szCs w:val="28"/>
        </w:rPr>
        <w:t>各部门</w:t>
      </w:r>
      <w:r>
        <w:rPr>
          <w:rFonts w:hint="eastAsia" w:ascii="仿宋" w:hAnsi="仿宋" w:eastAsia="仿宋" w:cs="仿宋"/>
          <w:color w:val="000000"/>
          <w:kern w:val="0"/>
          <w:sz w:val="28"/>
          <w:szCs w:val="28"/>
          <w:lang w:eastAsia="zh-CN"/>
        </w:rPr>
        <w:t>资产配置</w:t>
      </w:r>
      <w:r>
        <w:rPr>
          <w:rFonts w:hint="eastAsia" w:ascii="仿宋" w:hAnsi="仿宋" w:eastAsia="仿宋" w:cs="仿宋"/>
          <w:color w:val="000000"/>
          <w:kern w:val="0"/>
          <w:sz w:val="28"/>
          <w:szCs w:val="28"/>
        </w:rPr>
        <w:t>必须按照批复的预算执行。</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学</w:t>
      </w:r>
      <w:r>
        <w:rPr>
          <w:rFonts w:hint="eastAsia" w:ascii="仿宋" w:hAnsi="仿宋" w:eastAsia="仿宋" w:cs="仿宋"/>
          <w:color w:val="000000"/>
          <w:sz w:val="28"/>
          <w:szCs w:val="28"/>
          <w:lang w:eastAsia="zh-CN"/>
        </w:rPr>
        <w:t>院</w:t>
      </w:r>
      <w:r>
        <w:rPr>
          <w:rFonts w:hint="eastAsia" w:ascii="仿宋" w:hAnsi="仿宋" w:eastAsia="仿宋" w:cs="仿宋"/>
          <w:color w:val="000000"/>
          <w:sz w:val="28"/>
          <w:szCs w:val="28"/>
        </w:rPr>
        <w:t>办公设备、家俱配置资产标准按照《河北省省级行政事业单位通用办公设备及家具配置标准》（冀财资〔201</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127</w:t>
      </w:r>
      <w:r>
        <w:rPr>
          <w:rFonts w:hint="eastAsia" w:ascii="仿宋" w:hAnsi="仿宋" w:eastAsia="仿宋" w:cs="仿宋"/>
          <w:color w:val="000000"/>
          <w:sz w:val="28"/>
          <w:szCs w:val="28"/>
        </w:rPr>
        <w:t>号）执行。对有规定配备标准的资产，应严格按照标准进行配备；对没有规定配备标准的资产，应按其履行职能的实际需要出发，从严控制，合理配备。能通过调剂解决</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的，原则上不重新配置。</w:t>
      </w:r>
    </w:p>
    <w:p>
      <w:pPr>
        <w:keepNext w:val="0"/>
        <w:keepLines w:val="0"/>
        <w:pageBreakBefore w:val="0"/>
        <w:kinsoku/>
        <w:wordWrap/>
        <w:overflowPunct/>
        <w:topLinePunct w:val="0"/>
        <w:autoSpaceDE/>
        <w:autoSpaceDN/>
        <w:bidi w:val="0"/>
        <w:adjustRightInd/>
        <w:snapToGrid/>
        <w:spacing w:line="540" w:lineRule="exact"/>
        <w:ind w:firstLine="56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十一</w:t>
      </w:r>
      <w:r>
        <w:rPr>
          <w:rFonts w:hint="eastAsia" w:ascii="仿宋" w:hAnsi="仿宋" w:eastAsia="仿宋" w:cs="仿宋"/>
          <w:b/>
          <w:color w:val="000000"/>
          <w:kern w:val="0"/>
          <w:sz w:val="28"/>
          <w:szCs w:val="28"/>
        </w:rPr>
        <w:t>条</w:t>
      </w:r>
      <w:r>
        <w:rPr>
          <w:rFonts w:hint="eastAsia" w:ascii="仿宋" w:hAnsi="仿宋" w:eastAsia="仿宋" w:cs="仿宋"/>
          <w:b/>
          <w:color w:val="000000"/>
          <w:kern w:val="0"/>
          <w:sz w:val="28"/>
          <w:szCs w:val="28"/>
          <w:lang w:val="en-US" w:eastAsia="zh-CN"/>
        </w:rPr>
        <w:t xml:space="preserve"> </w:t>
      </w:r>
      <w:r>
        <w:rPr>
          <w:rFonts w:hint="eastAsia" w:ascii="仿宋" w:hAnsi="仿宋" w:eastAsia="仿宋" w:cs="仿宋"/>
          <w:color w:val="000000"/>
          <w:kern w:val="0"/>
          <w:sz w:val="28"/>
          <w:szCs w:val="28"/>
        </w:rPr>
        <w:t>学院通过购置、调剂、奖励、接受捐赠等方式获得的资产，国有资产管理处应合同使用部门严把数量、质量关进行验收，验收合格后及时到国有资产管理处办理登记入库、录入资产管理系统等手续。在建工程达到预定可使用状态时，学院项目管理部门与资产管理处应及时办理竣工验收、竣工财务决算编报，按照相关规定办理资产移交和产权登记手续。</w:t>
      </w:r>
    </w:p>
    <w:p>
      <w:pPr>
        <w:keepNext w:val="0"/>
        <w:keepLines w:val="0"/>
        <w:pageBreakBefore w:val="0"/>
        <w:numPr>
          <w:ilvl w:val="0"/>
          <w:numId w:val="0"/>
        </w:numPr>
        <w:kinsoku/>
        <w:overflowPunct/>
        <w:topLinePunct w:val="0"/>
        <w:autoSpaceDE/>
        <w:autoSpaceDN/>
        <w:bidi w:val="0"/>
        <w:adjustRightInd/>
        <w:spacing w:line="540" w:lineRule="exact"/>
        <w:ind w:firstLine="56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lang w:eastAsia="zh-CN"/>
        </w:rPr>
        <w:t>第十二条</w:t>
      </w:r>
      <w:r>
        <w:rPr>
          <w:rFonts w:hint="eastAsia" w:ascii="仿宋" w:hAnsi="仿宋" w:eastAsia="仿宋" w:cs="仿宋"/>
          <w:color w:val="000000"/>
          <w:kern w:val="0"/>
          <w:sz w:val="28"/>
          <w:szCs w:val="28"/>
          <w:lang w:val="en-US" w:eastAsia="zh-CN"/>
        </w:rPr>
        <w:t xml:space="preserve"> 高校购置</w:t>
      </w:r>
      <w:r>
        <w:rPr>
          <w:rFonts w:hint="eastAsia" w:ascii="仿宋" w:hAnsi="仿宋" w:eastAsia="仿宋" w:cs="仿宋"/>
          <w:color w:val="000000"/>
          <w:kern w:val="0"/>
          <w:sz w:val="28"/>
          <w:szCs w:val="28"/>
        </w:rPr>
        <w:t>纳入政府采购范围的资产，</w:t>
      </w:r>
      <w:r>
        <w:rPr>
          <w:rFonts w:hint="eastAsia" w:ascii="仿宋" w:hAnsi="仿宋" w:eastAsia="仿宋" w:cs="仿宋"/>
          <w:color w:val="000000"/>
          <w:kern w:val="0"/>
          <w:sz w:val="28"/>
          <w:szCs w:val="28"/>
          <w:lang w:eastAsia="zh-CN"/>
        </w:rPr>
        <w:t>应当执行国家政府采购制度有关规定</w:t>
      </w:r>
      <w:r>
        <w:rPr>
          <w:rFonts w:hint="eastAsia" w:ascii="仿宋" w:hAnsi="仿宋" w:eastAsia="仿宋" w:cs="仿宋"/>
          <w:color w:val="000000"/>
          <w:kern w:val="0"/>
          <w:sz w:val="28"/>
          <w:szCs w:val="28"/>
        </w:rPr>
        <w:t>。</w:t>
      </w:r>
    </w:p>
    <w:p>
      <w:pPr>
        <w:keepNext w:val="0"/>
        <w:keepLines w:val="0"/>
        <w:pageBreakBefore w:val="0"/>
        <w:widowControl/>
        <w:kinsoku/>
        <w:overflowPunct/>
        <w:topLinePunct w:val="0"/>
        <w:autoSpaceDE/>
        <w:autoSpaceDN/>
        <w:bidi w:val="0"/>
        <w:adjustRightInd w:val="0"/>
        <w:spacing w:line="540" w:lineRule="exact"/>
        <w:jc w:val="center"/>
        <w:textAlignment w:val="auto"/>
        <w:rPr>
          <w:rFonts w:hint="eastAsia" w:ascii="仿宋" w:hAnsi="仿宋" w:eastAsia="仿宋"/>
          <w:b/>
          <w:color w:val="000000"/>
          <w:kern w:val="0"/>
          <w:sz w:val="32"/>
          <w:szCs w:val="32"/>
          <w:lang w:val="zh-CN"/>
        </w:rPr>
      </w:pPr>
      <w:r>
        <w:rPr>
          <w:rFonts w:hint="eastAsia" w:ascii="仿宋" w:hAnsi="仿宋" w:eastAsia="仿宋"/>
          <w:b/>
          <w:color w:val="000000"/>
          <w:kern w:val="0"/>
          <w:sz w:val="32"/>
          <w:szCs w:val="32"/>
          <w:lang w:val="zh-CN"/>
        </w:rPr>
        <w:t>第四章 资产使用</w:t>
      </w:r>
    </w:p>
    <w:p>
      <w:pPr>
        <w:keepNext w:val="0"/>
        <w:keepLines w:val="0"/>
        <w:pageBreakBefore w:val="0"/>
        <w:widowControl/>
        <w:kinsoku/>
        <w:overflowPunct/>
        <w:topLinePunct w:val="0"/>
        <w:autoSpaceDE/>
        <w:autoSpaceDN/>
        <w:bidi w:val="0"/>
        <w:adjustRightInd w:val="0"/>
        <w:spacing w:line="540" w:lineRule="exact"/>
        <w:ind w:firstLine="551" w:firstLineChars="196"/>
        <w:jc w:val="left"/>
        <w:textAlignment w:val="auto"/>
        <w:rPr>
          <w:rFonts w:hint="eastAsia" w:ascii="仿宋" w:hAnsi="仿宋" w:eastAsia="仿宋" w:cs="宋体"/>
          <w:kern w:val="0"/>
          <w:sz w:val="32"/>
          <w:szCs w:val="32"/>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十三</w:t>
      </w:r>
      <w:r>
        <w:rPr>
          <w:rFonts w:hint="eastAsia" w:ascii="仿宋" w:hAnsi="仿宋" w:eastAsia="仿宋" w:cs="仿宋"/>
          <w:b/>
          <w:color w:val="000000"/>
          <w:kern w:val="0"/>
          <w:sz w:val="28"/>
          <w:szCs w:val="28"/>
        </w:rPr>
        <w:t>条</w:t>
      </w:r>
      <w:r>
        <w:rPr>
          <w:rFonts w:hint="eastAsia" w:ascii="仿宋" w:hAnsi="仿宋" w:eastAsia="仿宋" w:cs="宋体"/>
          <w:color w:val="000000"/>
          <w:kern w:val="0"/>
          <w:sz w:val="32"/>
          <w:szCs w:val="32"/>
          <w:lang w:val="zh-CN"/>
        </w:rPr>
        <w:t xml:space="preserve"> </w:t>
      </w:r>
      <w:r>
        <w:rPr>
          <w:rFonts w:hint="eastAsia" w:ascii="仿宋" w:hAnsi="仿宋" w:eastAsia="仿宋" w:cs="仿宋"/>
          <w:color w:val="000000"/>
          <w:kern w:val="0"/>
          <w:sz w:val="28"/>
          <w:szCs w:val="28"/>
          <w:lang w:val="zh-CN"/>
        </w:rPr>
        <w:t>国有资产使用包括学院自用和对外投资、出租、出借等，国有资产使用应首先保证学院各项事业发展需要。</w:t>
      </w:r>
    </w:p>
    <w:p>
      <w:pPr>
        <w:keepNext w:val="0"/>
        <w:keepLines w:val="0"/>
        <w:pageBreakBefore w:val="0"/>
        <w:kinsoku/>
        <w:overflowPunct/>
        <w:topLinePunct w:val="0"/>
        <w:autoSpaceDE/>
        <w:autoSpaceDN/>
        <w:bidi w:val="0"/>
        <w:adjustRightInd/>
        <w:spacing w:line="540" w:lineRule="exact"/>
        <w:ind w:firstLine="562" w:firstLineChars="200"/>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十四</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xml:space="preserve"> 资产发生院内调拨、使用人变更、使用部门调整等变动，以及因闲置、待报废、使用人员</w:t>
      </w:r>
      <w:r>
        <w:rPr>
          <w:rFonts w:hint="eastAsia" w:ascii="仿宋" w:hAnsi="仿宋" w:eastAsia="仿宋" w:cs="仿宋"/>
          <w:color w:val="000000"/>
          <w:kern w:val="0"/>
          <w:sz w:val="28"/>
          <w:szCs w:val="28"/>
          <w:lang w:eastAsia="zh-CN"/>
        </w:rPr>
        <w:t>退休或</w:t>
      </w:r>
      <w:r>
        <w:rPr>
          <w:rFonts w:hint="eastAsia" w:ascii="仿宋" w:hAnsi="仿宋" w:eastAsia="仿宋" w:cs="仿宋"/>
          <w:color w:val="000000"/>
          <w:kern w:val="0"/>
          <w:sz w:val="28"/>
          <w:szCs w:val="28"/>
        </w:rPr>
        <w:t>离职等原因收回时，资产使用部门或使用人应及时到国有资产管理处进行变更登记，并保证资产完整安全收回</w:t>
      </w:r>
      <w:r>
        <w:rPr>
          <w:rFonts w:hint="eastAsia" w:ascii="仿宋" w:hAnsi="仿宋" w:eastAsia="仿宋" w:cs="仿宋"/>
          <w:color w:val="000000"/>
          <w:kern w:val="0"/>
          <w:sz w:val="28"/>
          <w:szCs w:val="28"/>
          <w:lang w:eastAsia="zh-CN"/>
        </w:rPr>
        <w:t>。</w:t>
      </w:r>
      <w:r>
        <w:rPr>
          <w:rFonts w:hint="eastAsia" w:ascii="仿宋" w:hAnsi="仿宋" w:eastAsia="仿宋" w:cs="仿宋"/>
          <w:b/>
          <w:color w:val="000000"/>
          <w:kern w:val="0"/>
          <w:sz w:val="28"/>
          <w:szCs w:val="28"/>
        </w:rPr>
        <w:t xml:space="preserve"> </w:t>
      </w:r>
    </w:p>
    <w:p>
      <w:pPr>
        <w:keepNext w:val="0"/>
        <w:keepLines w:val="0"/>
        <w:pageBreakBefore w:val="0"/>
        <w:kinsoku/>
        <w:overflowPunct/>
        <w:topLinePunct w:val="0"/>
        <w:autoSpaceDE/>
        <w:autoSpaceDN/>
        <w:bidi w:val="0"/>
        <w:adjustRightInd/>
        <w:spacing w:line="540" w:lineRule="exact"/>
        <w:ind w:firstLine="56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十五</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xml:space="preserve"> 学院应每年对国有资产进行清查盘点，资产管理处与财务处应定期进行账目核对，做到账账相符，国有资产管理处同时应督促资产使用部门做好资产实物管理工作，做到账卡相符、账实相符。</w:t>
      </w:r>
      <w:r>
        <w:rPr>
          <w:rFonts w:hint="eastAsia" w:ascii="仿宋" w:hAnsi="仿宋" w:eastAsia="仿宋" w:cs="仿宋"/>
          <w:color w:val="000000"/>
          <w:kern w:val="0"/>
          <w:sz w:val="28"/>
          <w:szCs w:val="28"/>
        </w:rPr>
        <w:br w:type="textWrapping"/>
      </w:r>
      <w:r>
        <w:rPr>
          <w:rFonts w:hint="eastAsia" w:ascii="仿宋" w:hAnsi="仿宋" w:eastAsia="仿宋" w:cs="仿宋"/>
          <w:b/>
          <w:color w:val="000000"/>
          <w:kern w:val="0"/>
          <w:sz w:val="28"/>
          <w:szCs w:val="28"/>
        </w:rPr>
        <w:t xml:space="preserve">    第</w:t>
      </w:r>
      <w:r>
        <w:rPr>
          <w:rFonts w:hint="eastAsia" w:ascii="仿宋" w:hAnsi="仿宋" w:eastAsia="仿宋" w:cs="仿宋"/>
          <w:b/>
          <w:color w:val="000000"/>
          <w:kern w:val="0"/>
          <w:sz w:val="28"/>
          <w:szCs w:val="28"/>
          <w:lang w:eastAsia="zh-CN"/>
        </w:rPr>
        <w:t>十六</w:t>
      </w:r>
      <w:r>
        <w:rPr>
          <w:rFonts w:hint="eastAsia" w:ascii="仿宋" w:hAnsi="仿宋" w:eastAsia="仿宋" w:cs="仿宋"/>
          <w:b/>
          <w:color w:val="000000"/>
          <w:kern w:val="0"/>
          <w:sz w:val="28"/>
          <w:szCs w:val="28"/>
        </w:rPr>
        <w:t xml:space="preserve">条 </w:t>
      </w:r>
      <w:r>
        <w:rPr>
          <w:rFonts w:hint="eastAsia" w:ascii="仿宋" w:hAnsi="仿宋" w:eastAsia="仿宋" w:cs="仿宋"/>
          <w:color w:val="000000"/>
          <w:kern w:val="0"/>
          <w:sz w:val="28"/>
          <w:szCs w:val="28"/>
        </w:rPr>
        <w:t>学院应建立和完善国有资产使用效益和效率评价机制，对国有资产管理和使用情况进行考核，将考核结果和预算管理相结合，建立有效的激励和约束机制，将考核结果和部门年度考核相结合，建立有效的奖惩制度。提高国有资产和财政资金使用效益。</w:t>
      </w:r>
    </w:p>
    <w:p>
      <w:pPr>
        <w:keepNext w:val="0"/>
        <w:keepLines w:val="0"/>
        <w:pageBreakBefore w:val="0"/>
        <w:kinsoku/>
        <w:overflowPunct/>
        <w:topLinePunct w:val="0"/>
        <w:autoSpaceDE/>
        <w:autoSpaceDN/>
        <w:bidi w:val="0"/>
        <w:adjustRightInd/>
        <w:spacing w:line="540" w:lineRule="exact"/>
        <w:ind w:firstLine="562" w:firstLineChars="200"/>
        <w:jc w:val="left"/>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十七</w:t>
      </w:r>
      <w:r>
        <w:rPr>
          <w:rFonts w:hint="eastAsia" w:ascii="仿宋" w:hAnsi="仿宋" w:eastAsia="仿宋" w:cs="仿宋"/>
          <w:b/>
          <w:color w:val="000000"/>
          <w:kern w:val="0"/>
          <w:sz w:val="28"/>
          <w:szCs w:val="28"/>
        </w:rPr>
        <w:t xml:space="preserve">条 </w:t>
      </w:r>
      <w:r>
        <w:rPr>
          <w:rFonts w:hint="eastAsia" w:ascii="仿宋" w:hAnsi="仿宋" w:eastAsia="仿宋" w:cs="仿宋"/>
          <w:color w:val="000000"/>
          <w:kern w:val="0"/>
          <w:sz w:val="28"/>
          <w:szCs w:val="28"/>
        </w:rPr>
        <w:t>学院利用国有资产对外投资、出租、出借等事项，应按规定权限履行审批手续，取得的收入应当</w:t>
      </w:r>
      <w:r>
        <w:rPr>
          <w:rFonts w:hint="eastAsia" w:ascii="仿宋" w:hAnsi="仿宋" w:eastAsia="仿宋" w:cs="仿宋"/>
          <w:color w:val="000000"/>
          <w:kern w:val="0"/>
          <w:sz w:val="28"/>
          <w:szCs w:val="28"/>
          <w:lang w:val="en-US" w:eastAsia="zh-CN"/>
        </w:rPr>
        <w:t>按照政府非税收入管理的规定上缴国库。</w:t>
      </w:r>
    </w:p>
    <w:p>
      <w:pPr>
        <w:keepNext w:val="0"/>
        <w:keepLines w:val="0"/>
        <w:pageBreakBefore w:val="0"/>
        <w:kinsoku/>
        <w:overflowPunct/>
        <w:topLinePunct w:val="0"/>
        <w:autoSpaceDE/>
        <w:autoSpaceDN/>
        <w:bidi w:val="0"/>
        <w:adjustRightInd/>
        <w:spacing w:line="540" w:lineRule="exact"/>
        <w:ind w:firstLine="56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十八</w:t>
      </w:r>
      <w:r>
        <w:rPr>
          <w:rFonts w:hint="eastAsia" w:ascii="仿宋" w:hAnsi="仿宋" w:eastAsia="仿宋" w:cs="仿宋"/>
          <w:b/>
          <w:color w:val="000000"/>
          <w:kern w:val="0"/>
          <w:sz w:val="28"/>
          <w:szCs w:val="28"/>
        </w:rPr>
        <w:t xml:space="preserve">条 </w:t>
      </w:r>
      <w:r>
        <w:rPr>
          <w:rFonts w:hint="eastAsia" w:ascii="仿宋" w:hAnsi="仿宋" w:eastAsia="仿宋" w:cs="仿宋"/>
          <w:color w:val="000000"/>
          <w:kern w:val="0"/>
          <w:sz w:val="28"/>
          <w:szCs w:val="28"/>
        </w:rPr>
        <w:t>学院国有资产出租原则上应采取公开招租的形式确定出租的价格，必要时可采取评审或者资产评估的办法确定出租的价格。租赁双方必须签订租赁合同，期限一般不得超过三年，最长不超过五年。 </w:t>
      </w:r>
    </w:p>
    <w:p>
      <w:pPr>
        <w:keepNext w:val="0"/>
        <w:keepLines w:val="0"/>
        <w:pageBreakBefore w:val="0"/>
        <w:kinsoku/>
        <w:overflowPunct/>
        <w:topLinePunct w:val="0"/>
        <w:autoSpaceDE/>
        <w:autoSpaceDN/>
        <w:bidi w:val="0"/>
        <w:adjustRightInd/>
        <w:spacing w:line="540" w:lineRule="exact"/>
        <w:ind w:firstLine="56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十九</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xml:space="preserve"> 学院应加强对专利权、商标权、著作权、土地使用权、非专利技术、院名院誉、商誉等无形资产的管理和利用，按照国家有关规定及时办理登记入账手续。</w:t>
      </w:r>
    </w:p>
    <w:p>
      <w:pPr>
        <w:keepNext w:val="0"/>
        <w:keepLines w:val="0"/>
        <w:pageBreakBefore w:val="0"/>
        <w:widowControl/>
        <w:kinsoku/>
        <w:overflowPunct/>
        <w:topLinePunct w:val="0"/>
        <w:autoSpaceDE/>
        <w:autoSpaceDN/>
        <w:bidi w:val="0"/>
        <w:adjustRightInd w:val="0"/>
        <w:spacing w:line="540" w:lineRule="exact"/>
        <w:jc w:val="center"/>
        <w:textAlignment w:val="auto"/>
        <w:rPr>
          <w:rFonts w:hint="eastAsia" w:ascii="仿宋" w:hAnsi="仿宋" w:eastAsia="仿宋"/>
          <w:b/>
          <w:color w:val="000000"/>
          <w:kern w:val="0"/>
          <w:sz w:val="32"/>
          <w:szCs w:val="32"/>
          <w:lang w:val="zh-CN"/>
        </w:rPr>
      </w:pPr>
      <w:r>
        <w:rPr>
          <w:rFonts w:hint="eastAsia" w:ascii="仿宋" w:hAnsi="仿宋" w:eastAsia="仿宋"/>
          <w:b/>
          <w:color w:val="000000"/>
          <w:kern w:val="0"/>
          <w:sz w:val="32"/>
          <w:szCs w:val="32"/>
          <w:lang w:val="zh-CN"/>
        </w:rPr>
        <w:t>第五章 资产处置</w:t>
      </w:r>
    </w:p>
    <w:p>
      <w:pPr>
        <w:keepNext w:val="0"/>
        <w:keepLines w:val="0"/>
        <w:pageBreakBefore w:val="0"/>
        <w:widowControl/>
        <w:kinsoku/>
        <w:overflowPunct/>
        <w:topLinePunct w:val="0"/>
        <w:autoSpaceDE/>
        <w:autoSpaceDN/>
        <w:bidi w:val="0"/>
        <w:adjustRightInd w:val="0"/>
        <w:spacing w:line="540" w:lineRule="exact"/>
        <w:ind w:firstLine="551" w:firstLineChars="196"/>
        <w:jc w:val="left"/>
        <w:textAlignment w:val="auto"/>
        <w:rPr>
          <w:rFonts w:hint="eastAsia" w:ascii="仿宋" w:hAnsi="仿宋" w:eastAsia="仿宋" w:cs="仿宋"/>
          <w:color w:val="000000"/>
          <w:kern w:val="0"/>
          <w:sz w:val="28"/>
          <w:szCs w:val="28"/>
          <w:lang w:val="zh-CN"/>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二十</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xml:space="preserve"> 学校国有资产处置，是指学校对所占有、使用的国有资产进行产权转让或者注销产权的行为。处置方式包括出售、出让、转让、置换、对外捐赠、报废、报损以及货币性资产损失核销等。</w:t>
      </w:r>
    </w:p>
    <w:p>
      <w:pPr>
        <w:keepNext w:val="0"/>
        <w:keepLines w:val="0"/>
        <w:pageBreakBefore w:val="0"/>
        <w:kinsoku/>
        <w:overflowPunct/>
        <w:topLinePunct w:val="0"/>
        <w:autoSpaceDE/>
        <w:autoSpaceDN/>
        <w:bidi w:val="0"/>
        <w:adjustRightInd/>
        <w:spacing w:line="540" w:lineRule="exact"/>
        <w:ind w:firstLine="562" w:firstLineChars="200"/>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二十一</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xml:space="preserve"> 国有资产处置实行审批制度。任何单位和个人不得擅自处置国有资产，不得处理相关会计账务。国家另有规定的从其规定。</w:t>
      </w:r>
    </w:p>
    <w:p>
      <w:pPr>
        <w:keepNext w:val="0"/>
        <w:keepLines w:val="0"/>
        <w:pageBreakBefore w:val="0"/>
        <w:kinsoku/>
        <w:overflowPunct/>
        <w:topLinePunct w:val="0"/>
        <w:autoSpaceDE/>
        <w:autoSpaceDN/>
        <w:bidi w:val="0"/>
        <w:adjustRightInd/>
        <w:spacing w:line="540" w:lineRule="exact"/>
        <w:ind w:firstLine="562" w:firstLineChars="200"/>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二十二</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xml:space="preserve">  经批准处置的国有资产，在资产移交前，除另有规定外，原占有、使用单位负有相关资产安全完整的保管责任。</w:t>
      </w:r>
    </w:p>
    <w:p>
      <w:pPr>
        <w:keepNext w:val="0"/>
        <w:keepLines w:val="0"/>
        <w:pageBreakBefore w:val="0"/>
        <w:widowControl/>
        <w:kinsoku/>
        <w:overflowPunct/>
        <w:topLinePunct w:val="0"/>
        <w:autoSpaceDE/>
        <w:autoSpaceDN/>
        <w:bidi w:val="0"/>
        <w:adjustRightInd w:val="0"/>
        <w:spacing w:line="540" w:lineRule="exact"/>
        <w:ind w:firstLine="3534" w:firstLineChars="1100"/>
        <w:jc w:val="both"/>
        <w:textAlignment w:val="auto"/>
        <w:rPr>
          <w:rFonts w:hint="eastAsia" w:ascii="仿宋" w:hAnsi="仿宋" w:eastAsia="仿宋" w:cs="仿宋"/>
          <w:b/>
          <w:color w:val="000000"/>
          <w:kern w:val="0"/>
          <w:sz w:val="28"/>
          <w:szCs w:val="28"/>
        </w:rPr>
      </w:pPr>
      <w:r>
        <w:rPr>
          <w:rFonts w:hint="eastAsia" w:ascii="仿宋" w:hAnsi="仿宋" w:eastAsia="仿宋"/>
          <w:b/>
          <w:color w:val="000000"/>
          <w:kern w:val="0"/>
          <w:sz w:val="32"/>
          <w:szCs w:val="32"/>
          <w:lang w:val="zh-CN"/>
        </w:rPr>
        <w:t>第六章 资产清查</w:t>
      </w:r>
    </w:p>
    <w:p>
      <w:pPr>
        <w:keepNext w:val="0"/>
        <w:keepLines w:val="0"/>
        <w:pageBreakBefore w:val="0"/>
        <w:kinsoku/>
        <w:overflowPunct/>
        <w:topLinePunct w:val="0"/>
        <w:autoSpaceDE/>
        <w:autoSpaceDN/>
        <w:bidi w:val="0"/>
        <w:snapToGrid w:val="0"/>
        <w:spacing w:line="540" w:lineRule="exact"/>
        <w:ind w:firstLine="562" w:firstLineChars="200"/>
        <w:textAlignment w:val="auto"/>
        <w:rPr>
          <w:rFonts w:hint="eastAsia" w:ascii="仿宋" w:hAnsi="仿宋" w:eastAsia="仿宋" w:cs="宋体"/>
          <w:kern w:val="0"/>
          <w:sz w:val="32"/>
          <w:szCs w:val="32"/>
          <w:lang w:val="zh-CN"/>
        </w:rPr>
      </w:pPr>
      <w:r>
        <w:rPr>
          <w:rFonts w:hint="eastAsia" w:ascii="仿宋" w:hAnsi="仿宋" w:eastAsia="仿宋" w:cs="仿宋"/>
          <w:b/>
          <w:bCs/>
          <w:color w:val="000000"/>
          <w:kern w:val="0"/>
          <w:sz w:val="28"/>
          <w:szCs w:val="28"/>
        </w:rPr>
        <w:t>第</w:t>
      </w:r>
      <w:r>
        <w:rPr>
          <w:rFonts w:hint="eastAsia" w:ascii="仿宋" w:hAnsi="仿宋" w:eastAsia="仿宋" w:cs="仿宋"/>
          <w:b/>
          <w:bCs/>
          <w:color w:val="000000"/>
          <w:kern w:val="0"/>
          <w:sz w:val="28"/>
          <w:szCs w:val="28"/>
          <w:lang w:eastAsia="zh-CN"/>
        </w:rPr>
        <w:t>二十三</w:t>
      </w:r>
      <w:r>
        <w:rPr>
          <w:rFonts w:hint="eastAsia" w:ascii="仿宋" w:hAnsi="仿宋" w:eastAsia="仿宋" w:cs="仿宋"/>
          <w:b/>
          <w:bCs/>
          <w:color w:val="000000"/>
          <w:kern w:val="0"/>
          <w:sz w:val="28"/>
          <w:szCs w:val="28"/>
        </w:rPr>
        <w:t>条</w:t>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b w:val="0"/>
          <w:bCs/>
          <w:color w:val="000000"/>
          <w:kern w:val="0"/>
          <w:sz w:val="28"/>
          <w:szCs w:val="28"/>
          <w:lang w:val="zh-CN"/>
        </w:rPr>
        <w:t>国有资产清查是指根据国家统一要求或学院特定需要，按照规定的工作程序，对国有资产进行账务清理、资产盘查，依法认定各项资产的损溢，重新核定国有资产价值的行为。</w:t>
      </w:r>
    </w:p>
    <w:p>
      <w:pPr>
        <w:keepNext w:val="0"/>
        <w:keepLines w:val="0"/>
        <w:pageBreakBefore w:val="0"/>
        <w:widowControl/>
        <w:kinsoku/>
        <w:overflowPunct/>
        <w:topLinePunct w:val="0"/>
        <w:autoSpaceDE/>
        <w:autoSpaceDN/>
        <w:bidi w:val="0"/>
        <w:adjustRightInd/>
        <w:spacing w:after="240" w:line="540" w:lineRule="exact"/>
        <w:ind w:firstLine="48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val="0"/>
          <w:bCs/>
          <w:color w:val="000000"/>
          <w:kern w:val="0"/>
          <w:sz w:val="28"/>
          <w:szCs w:val="28"/>
        </w:rPr>
        <w:t>资产清查工作的内容</w:t>
      </w:r>
      <w:r>
        <w:rPr>
          <w:rFonts w:hint="eastAsia" w:ascii="仿宋" w:hAnsi="仿宋" w:eastAsia="仿宋" w:cs="仿宋"/>
          <w:color w:val="000000"/>
          <w:kern w:val="0"/>
          <w:sz w:val="28"/>
          <w:szCs w:val="28"/>
        </w:rPr>
        <w:t>包括基本情况清理、账务清理、财产清查和完善制度等。 </w:t>
      </w:r>
    </w:p>
    <w:p>
      <w:pPr>
        <w:keepNext w:val="0"/>
        <w:keepLines w:val="0"/>
        <w:pageBreakBefore w:val="0"/>
        <w:widowControl/>
        <w:kinsoku/>
        <w:wordWrap/>
        <w:overflowPunct/>
        <w:topLinePunct w:val="0"/>
        <w:autoSpaceDE/>
        <w:autoSpaceDN/>
        <w:bidi w:val="0"/>
        <w:adjustRightInd/>
        <w:snapToGrid/>
        <w:spacing w:after="240" w:line="540" w:lineRule="exact"/>
        <w:ind w:firstLine="562" w:firstLineChars="200"/>
        <w:jc w:val="left"/>
        <w:textAlignment w:val="auto"/>
        <w:rPr>
          <w:rFonts w:hint="eastAsia" w:ascii="仿宋" w:hAnsi="仿宋" w:eastAsia="仿宋" w:cs="仿宋"/>
          <w:b w:val="0"/>
          <w:bCs w:val="0"/>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二十四</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xml:space="preserve"> 学院资产清查要以真实体现资产现状、资产使用状态，达到账账相符、账物相符为目的，按照国家规定的资产清查制度和政策执行。</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学院资产清查由</w:t>
      </w:r>
      <w:r>
        <w:rPr>
          <w:rFonts w:hint="eastAsia" w:ascii="仿宋" w:hAnsi="仿宋" w:eastAsia="仿宋" w:cs="仿宋"/>
          <w:color w:val="000000"/>
          <w:kern w:val="0"/>
          <w:sz w:val="28"/>
          <w:szCs w:val="28"/>
          <w:lang w:val="zh-CN"/>
        </w:rPr>
        <w:t>国有资产管理处组织归口管理部门和使用单位实施</w:t>
      </w:r>
      <w:r>
        <w:rPr>
          <w:rFonts w:hint="eastAsia" w:ascii="仿宋" w:hAnsi="仿宋" w:eastAsia="仿宋" w:cs="仿宋"/>
          <w:color w:val="000000"/>
          <w:kern w:val="0"/>
          <w:sz w:val="28"/>
          <w:szCs w:val="28"/>
        </w:rPr>
        <w:t>。其步骤为</w:t>
      </w:r>
      <w:r>
        <w:rPr>
          <w:rFonts w:hint="eastAsia" w:ascii="仿宋" w:hAnsi="仿宋" w:eastAsia="仿宋" w:cs="仿宋"/>
          <w:b w:val="0"/>
          <w:bCs w:val="0"/>
          <w:color w:val="000000"/>
          <w:kern w:val="0"/>
          <w:sz w:val="28"/>
          <w:szCs w:val="28"/>
        </w:rPr>
        <w:t>：</w:t>
      </w:r>
    </w:p>
    <w:p>
      <w:pPr>
        <w:keepNext w:val="0"/>
        <w:keepLines w:val="0"/>
        <w:pageBreakBefore w:val="0"/>
        <w:widowControl/>
        <w:kinsoku/>
        <w:wordWrap/>
        <w:overflowPunct/>
        <w:topLinePunct w:val="0"/>
        <w:autoSpaceDE/>
        <w:autoSpaceDN/>
        <w:bidi w:val="0"/>
        <w:adjustRightInd/>
        <w:snapToGrid/>
        <w:spacing w:after="240" w:line="540" w:lineRule="exact"/>
        <w:ind w:firstLine="560" w:firstLineChars="200"/>
        <w:jc w:val="left"/>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lang w:eastAsia="zh-CN"/>
        </w:rPr>
        <w:t>（一）</w:t>
      </w:r>
      <w:r>
        <w:rPr>
          <w:rFonts w:hint="eastAsia" w:ascii="仿宋" w:hAnsi="仿宋" w:eastAsia="仿宋" w:cs="仿宋"/>
          <w:b w:val="0"/>
          <w:bCs w:val="0"/>
          <w:color w:val="000000"/>
          <w:kern w:val="0"/>
          <w:sz w:val="28"/>
          <w:szCs w:val="28"/>
        </w:rPr>
        <w:t>分部门逐一公布资产登记情况；</w:t>
      </w:r>
    </w:p>
    <w:p>
      <w:pPr>
        <w:keepNext w:val="0"/>
        <w:keepLines w:val="0"/>
        <w:pageBreakBefore w:val="0"/>
        <w:widowControl/>
        <w:kinsoku/>
        <w:wordWrap/>
        <w:overflowPunct/>
        <w:topLinePunct w:val="0"/>
        <w:autoSpaceDE/>
        <w:autoSpaceDN/>
        <w:bidi w:val="0"/>
        <w:adjustRightInd/>
        <w:snapToGrid/>
        <w:spacing w:after="240" w:line="540" w:lineRule="exact"/>
        <w:ind w:firstLine="560" w:firstLineChars="200"/>
        <w:jc w:val="left"/>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lang w:eastAsia="zh-CN"/>
        </w:rPr>
        <w:t>（二）</w:t>
      </w:r>
      <w:r>
        <w:rPr>
          <w:rFonts w:hint="eastAsia" w:ascii="仿宋" w:hAnsi="仿宋" w:eastAsia="仿宋" w:cs="仿宋"/>
          <w:b w:val="0"/>
          <w:bCs w:val="0"/>
          <w:color w:val="000000"/>
          <w:kern w:val="0"/>
          <w:sz w:val="28"/>
          <w:szCs w:val="28"/>
        </w:rPr>
        <w:t>由各部门组织人员按资产登记情况逐一核对；</w:t>
      </w:r>
    </w:p>
    <w:p>
      <w:pPr>
        <w:keepNext w:val="0"/>
        <w:keepLines w:val="0"/>
        <w:pageBreakBefore w:val="0"/>
        <w:widowControl/>
        <w:kinsoku/>
        <w:wordWrap/>
        <w:overflowPunct/>
        <w:topLinePunct w:val="0"/>
        <w:autoSpaceDE/>
        <w:autoSpaceDN/>
        <w:bidi w:val="0"/>
        <w:adjustRightInd/>
        <w:snapToGrid/>
        <w:spacing w:after="240" w:line="540" w:lineRule="exact"/>
        <w:ind w:firstLine="720" w:firstLineChars="3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4"/>
          <w:szCs w:val="24"/>
          <w:lang w:val="en-US" w:eastAsia="zh-CN"/>
        </w:rPr>
        <w:t>(三）</w:t>
      </w:r>
      <w:r>
        <w:rPr>
          <w:rFonts w:hint="eastAsia" w:ascii="仿宋" w:hAnsi="仿宋" w:eastAsia="仿宋" w:cs="仿宋"/>
          <w:b w:val="0"/>
          <w:bCs w:val="0"/>
          <w:color w:val="000000"/>
          <w:kern w:val="0"/>
          <w:sz w:val="28"/>
          <w:szCs w:val="28"/>
          <w:lang w:eastAsia="zh-CN"/>
        </w:rPr>
        <w:t>国有资产管理处</w:t>
      </w:r>
      <w:r>
        <w:rPr>
          <w:rFonts w:hint="eastAsia" w:ascii="仿宋" w:hAnsi="仿宋" w:eastAsia="仿宋" w:cs="仿宋"/>
          <w:b w:val="0"/>
          <w:bCs w:val="0"/>
          <w:color w:val="000000"/>
          <w:kern w:val="0"/>
          <w:sz w:val="28"/>
          <w:szCs w:val="28"/>
        </w:rPr>
        <w:t>对各部门资产清查情况进行核验</w:t>
      </w:r>
      <w:r>
        <w:rPr>
          <w:rFonts w:hint="eastAsia" w:ascii="仿宋" w:hAnsi="仿宋" w:eastAsia="仿宋" w:cs="仿宋"/>
          <w:b w:val="0"/>
          <w:bCs w:val="0"/>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after="240" w:line="540" w:lineRule="exact"/>
        <w:ind w:firstLine="560" w:firstLineChars="200"/>
        <w:jc w:val="left"/>
        <w:textAlignment w:val="auto"/>
        <w:rPr>
          <w:rFonts w:hint="eastAsia" w:ascii="仿宋" w:hAnsi="仿宋" w:eastAsia="仿宋" w:cs="仿宋"/>
          <w:color w:val="auto"/>
          <w:kern w:val="0"/>
          <w:sz w:val="28"/>
          <w:szCs w:val="28"/>
          <w:lang w:val="zh-CN"/>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四</w:t>
      </w:r>
      <w:r>
        <w:rPr>
          <w:rFonts w:hint="eastAsia" w:ascii="仿宋" w:hAnsi="仿宋" w:eastAsia="仿宋" w:cs="仿宋"/>
          <w:color w:val="000000"/>
          <w:kern w:val="0"/>
          <w:sz w:val="28"/>
          <w:szCs w:val="28"/>
        </w:rPr>
        <w:t>）部门对缺失</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损坏的资产</w:t>
      </w:r>
      <w:r>
        <w:rPr>
          <w:rFonts w:hint="eastAsia" w:ascii="仿宋" w:hAnsi="仿宋" w:eastAsia="仿宋" w:cs="仿宋"/>
          <w:color w:val="000000"/>
          <w:kern w:val="0"/>
          <w:sz w:val="28"/>
          <w:szCs w:val="28"/>
          <w:lang w:eastAsia="zh-CN"/>
        </w:rPr>
        <w:t>向</w:t>
      </w:r>
      <w:r>
        <w:rPr>
          <w:rFonts w:hint="eastAsia" w:ascii="仿宋" w:hAnsi="仿宋" w:eastAsia="仿宋" w:cs="仿宋"/>
          <w:color w:val="000000"/>
          <w:kern w:val="0"/>
          <w:sz w:val="28"/>
          <w:szCs w:val="28"/>
        </w:rPr>
        <w:t>国有资产管理处</w:t>
      </w:r>
      <w:r>
        <w:rPr>
          <w:rFonts w:hint="eastAsia" w:ascii="仿宋" w:hAnsi="仿宋" w:eastAsia="仿宋" w:cs="仿宋"/>
          <w:color w:val="000000"/>
          <w:kern w:val="0"/>
          <w:sz w:val="28"/>
          <w:szCs w:val="28"/>
          <w:lang w:eastAsia="zh-CN"/>
        </w:rPr>
        <w:t>递交书面情况说明，</w:t>
      </w:r>
      <w:r>
        <w:rPr>
          <w:rFonts w:hint="eastAsia" w:ascii="仿宋" w:hAnsi="仿宋" w:eastAsia="仿宋" w:cs="仿宋"/>
          <w:color w:val="000000"/>
          <w:kern w:val="0"/>
          <w:sz w:val="28"/>
          <w:szCs w:val="28"/>
        </w:rPr>
        <w:t>按有关规定和程序提出处理意见，报学院批准后予以处理</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（五）</w:t>
      </w:r>
      <w:r>
        <w:rPr>
          <w:rFonts w:hint="eastAsia" w:ascii="仿宋" w:hAnsi="仿宋" w:eastAsia="仿宋" w:cs="仿宋"/>
          <w:color w:val="auto"/>
          <w:kern w:val="0"/>
          <w:sz w:val="28"/>
          <w:szCs w:val="28"/>
          <w:lang w:eastAsia="zh-CN"/>
        </w:rPr>
        <w:t>国有资产管理处根据清查结果形成资产清查报告。</w:t>
      </w:r>
    </w:p>
    <w:p>
      <w:pPr>
        <w:keepNext w:val="0"/>
        <w:keepLines w:val="0"/>
        <w:pageBreakBefore w:val="0"/>
        <w:widowControl/>
        <w:numPr>
          <w:ilvl w:val="0"/>
          <w:numId w:val="0"/>
        </w:numPr>
        <w:kinsoku/>
        <w:wordWrap/>
        <w:overflowPunct/>
        <w:topLinePunct w:val="0"/>
        <w:autoSpaceDE/>
        <w:autoSpaceDN/>
        <w:bidi w:val="0"/>
        <w:adjustRightInd/>
        <w:snapToGrid/>
        <w:spacing w:after="240" w:line="540" w:lineRule="exact"/>
        <w:ind w:firstLine="562" w:firstLineChars="200"/>
        <w:jc w:val="both"/>
        <w:textAlignment w:val="auto"/>
        <w:rPr>
          <w:rFonts w:hint="eastAsia" w:ascii="仿宋" w:hAnsi="仿宋" w:eastAsia="仿宋" w:cs="仿宋"/>
          <w:color w:val="auto"/>
          <w:kern w:val="0"/>
          <w:sz w:val="28"/>
          <w:szCs w:val="28"/>
          <w:lang w:val="zh-CN"/>
        </w:rPr>
      </w:pPr>
      <w:r>
        <w:rPr>
          <w:rFonts w:hint="eastAsia" w:ascii="仿宋" w:hAnsi="仿宋" w:eastAsia="仿宋" w:cs="仿宋"/>
          <w:b/>
          <w:bCs/>
          <w:color w:val="000000"/>
          <w:kern w:val="0"/>
          <w:sz w:val="28"/>
          <w:szCs w:val="28"/>
        </w:rPr>
        <w:t>第</w:t>
      </w:r>
      <w:r>
        <w:rPr>
          <w:rFonts w:hint="eastAsia" w:ascii="仿宋" w:hAnsi="仿宋" w:eastAsia="仿宋" w:cs="仿宋"/>
          <w:b/>
          <w:bCs/>
          <w:color w:val="000000"/>
          <w:kern w:val="0"/>
          <w:sz w:val="28"/>
          <w:szCs w:val="28"/>
          <w:lang w:eastAsia="zh-CN"/>
        </w:rPr>
        <w:t>二十五</w:t>
      </w:r>
      <w:r>
        <w:rPr>
          <w:rFonts w:hint="eastAsia" w:ascii="仿宋" w:hAnsi="仿宋" w:eastAsia="仿宋" w:cs="仿宋"/>
          <w:b/>
          <w:bCs/>
          <w:color w:val="000000"/>
          <w:kern w:val="0"/>
          <w:sz w:val="28"/>
          <w:szCs w:val="28"/>
        </w:rPr>
        <w:t>条</w:t>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color w:val="auto"/>
          <w:kern w:val="0"/>
          <w:sz w:val="28"/>
          <w:szCs w:val="28"/>
          <w:lang w:eastAsia="zh-CN"/>
        </w:rPr>
        <w:t>学院</w:t>
      </w:r>
      <w:r>
        <w:rPr>
          <w:rFonts w:hint="eastAsia" w:ascii="仿宋" w:hAnsi="仿宋" w:eastAsia="仿宋" w:cs="仿宋"/>
          <w:color w:val="auto"/>
          <w:kern w:val="0"/>
          <w:sz w:val="28"/>
          <w:szCs w:val="28"/>
          <w:lang w:val="zh-CN"/>
        </w:rPr>
        <w:t>对清查出的</w:t>
      </w:r>
      <w:r>
        <w:rPr>
          <w:rFonts w:hint="eastAsia" w:ascii="仿宋" w:hAnsi="仿宋" w:eastAsia="仿宋" w:cs="仿宋"/>
          <w:color w:val="auto"/>
          <w:kern w:val="0"/>
          <w:sz w:val="28"/>
          <w:szCs w:val="28"/>
        </w:rPr>
        <w:t>资产盘盈、资产损失和资金挂账</w:t>
      </w:r>
      <w:r>
        <w:rPr>
          <w:rFonts w:hint="eastAsia" w:ascii="仿宋" w:hAnsi="仿宋" w:eastAsia="仿宋" w:cs="仿宋"/>
          <w:color w:val="auto"/>
          <w:kern w:val="0"/>
          <w:sz w:val="28"/>
          <w:szCs w:val="28"/>
          <w:lang w:eastAsia="zh-CN"/>
        </w:rPr>
        <w:t>等情况，</w:t>
      </w:r>
      <w:r>
        <w:rPr>
          <w:rFonts w:hint="eastAsia" w:ascii="仿宋" w:hAnsi="仿宋" w:eastAsia="仿宋" w:cs="仿宋"/>
          <w:color w:val="auto"/>
          <w:kern w:val="0"/>
          <w:sz w:val="28"/>
          <w:szCs w:val="28"/>
          <w:lang w:val="zh-CN"/>
        </w:rPr>
        <w:t>应按上级和学院有关规定报批，进行账务处理。</w:t>
      </w:r>
    </w:p>
    <w:p>
      <w:pPr>
        <w:keepNext w:val="0"/>
        <w:keepLines w:val="0"/>
        <w:pageBreakBefore w:val="0"/>
        <w:widowControl/>
        <w:numPr>
          <w:ilvl w:val="0"/>
          <w:numId w:val="0"/>
        </w:numPr>
        <w:kinsoku/>
        <w:overflowPunct/>
        <w:topLinePunct w:val="0"/>
        <w:autoSpaceDE/>
        <w:autoSpaceDN/>
        <w:bidi w:val="0"/>
        <w:adjustRightInd/>
        <w:spacing w:after="240" w:line="540" w:lineRule="exact"/>
        <w:ind w:firstLine="3213" w:firstLineChars="1000"/>
        <w:jc w:val="left"/>
        <w:textAlignment w:val="auto"/>
        <w:rPr>
          <w:rStyle w:val="7"/>
          <w:rFonts w:hint="default" w:ascii="仿宋" w:hAnsi="仿宋" w:eastAsia="仿宋"/>
          <w:b/>
          <w:bCs/>
          <w:sz w:val="32"/>
          <w:szCs w:val="32"/>
          <w:lang w:eastAsia="zh-CN"/>
        </w:rPr>
      </w:pPr>
      <w:r>
        <w:rPr>
          <w:rStyle w:val="7"/>
          <w:rFonts w:hint="default" w:ascii="仿宋" w:hAnsi="仿宋" w:eastAsia="仿宋"/>
          <w:b/>
          <w:bCs/>
          <w:sz w:val="32"/>
          <w:szCs w:val="32"/>
          <w:lang w:val="en-US" w:eastAsia="zh-CN"/>
        </w:rPr>
        <w:t>第七章 产权登记</w:t>
      </w:r>
    </w:p>
    <w:p>
      <w:pPr>
        <w:keepNext w:val="0"/>
        <w:keepLines w:val="0"/>
        <w:pageBreakBefore w:val="0"/>
        <w:widowControl/>
        <w:numPr>
          <w:ilvl w:val="0"/>
          <w:numId w:val="0"/>
        </w:numPr>
        <w:kinsoku/>
        <w:wordWrap/>
        <w:overflowPunct/>
        <w:topLinePunct w:val="0"/>
        <w:autoSpaceDE/>
        <w:autoSpaceDN/>
        <w:bidi w:val="0"/>
        <w:adjustRightInd/>
        <w:snapToGrid/>
        <w:spacing w:after="240" w:line="540" w:lineRule="exact"/>
        <w:ind w:firstLine="562" w:firstLineChars="200"/>
        <w:jc w:val="both"/>
        <w:textAlignment w:val="auto"/>
        <w:rPr>
          <w:rFonts w:hint="default" w:ascii="仿宋" w:hAnsi="仿宋" w:eastAsia="仿宋" w:cs="仿宋"/>
          <w:b w:val="0"/>
          <w:bCs w:val="0"/>
          <w:color w:val="000000"/>
          <w:kern w:val="0"/>
          <w:sz w:val="28"/>
          <w:szCs w:val="28"/>
        </w:rPr>
      </w:pPr>
      <w:r>
        <w:rPr>
          <w:rFonts w:hint="default" w:ascii="仿宋" w:hAnsi="仿宋" w:eastAsia="仿宋" w:cs="仿宋"/>
          <w:b/>
          <w:bCs/>
          <w:color w:val="000000"/>
          <w:kern w:val="0"/>
          <w:sz w:val="28"/>
          <w:szCs w:val="28"/>
          <w:lang w:val="en-US" w:eastAsia="zh-CN"/>
        </w:rPr>
        <w:t>第</w:t>
      </w:r>
      <w:r>
        <w:rPr>
          <w:rFonts w:hint="eastAsia" w:ascii="仿宋" w:hAnsi="仿宋" w:eastAsia="仿宋" w:cs="仿宋"/>
          <w:b/>
          <w:bCs/>
          <w:color w:val="000000"/>
          <w:kern w:val="0"/>
          <w:sz w:val="28"/>
          <w:szCs w:val="28"/>
          <w:lang w:val="en-US" w:eastAsia="zh-CN"/>
        </w:rPr>
        <w:t>二十六</w:t>
      </w:r>
      <w:r>
        <w:rPr>
          <w:rFonts w:hint="default" w:ascii="仿宋" w:hAnsi="仿宋" w:eastAsia="仿宋" w:cs="仿宋"/>
          <w:b/>
          <w:bCs/>
          <w:color w:val="000000"/>
          <w:kern w:val="0"/>
          <w:sz w:val="28"/>
          <w:szCs w:val="28"/>
          <w:lang w:val="en-US" w:eastAsia="zh-CN"/>
        </w:rPr>
        <w:t>条</w:t>
      </w:r>
      <w:r>
        <w:rPr>
          <w:rFonts w:hint="default" w:ascii="仿宋" w:hAnsi="仿宋" w:eastAsia="仿宋" w:cs="仿宋"/>
          <w:b w:val="0"/>
          <w:bCs w:val="0"/>
          <w:color w:val="000000"/>
          <w:kern w:val="0"/>
          <w:sz w:val="28"/>
          <w:szCs w:val="28"/>
          <w:lang w:val="en-US" w:eastAsia="zh-CN"/>
        </w:rPr>
        <w:t xml:space="preserve">  国有资产产权登记，是国有资产管理部门代表国家对学校资产进行登记、依法确认学校占有使用国有资产的法律行为。国有资产管理部门核发的《国有资产产权登记证》是国家给学校占用国有资产享有所有权的法律凭证。</w:t>
      </w:r>
    </w:p>
    <w:p>
      <w:pPr>
        <w:keepNext w:val="0"/>
        <w:keepLines w:val="0"/>
        <w:pageBreakBefore w:val="0"/>
        <w:widowControl/>
        <w:numPr>
          <w:ilvl w:val="0"/>
          <w:numId w:val="0"/>
        </w:numPr>
        <w:kinsoku/>
        <w:wordWrap/>
        <w:overflowPunct/>
        <w:topLinePunct w:val="0"/>
        <w:autoSpaceDE/>
        <w:autoSpaceDN/>
        <w:bidi w:val="0"/>
        <w:adjustRightInd/>
        <w:snapToGrid/>
        <w:spacing w:after="240" w:line="540" w:lineRule="exact"/>
        <w:ind w:firstLine="562" w:firstLineChars="200"/>
        <w:jc w:val="both"/>
        <w:textAlignment w:val="auto"/>
        <w:rPr>
          <w:rFonts w:hint="default" w:ascii="仿宋" w:hAnsi="仿宋" w:eastAsia="仿宋" w:cs="仿宋"/>
          <w:b w:val="0"/>
          <w:bCs w:val="0"/>
          <w:color w:val="000000"/>
          <w:kern w:val="0"/>
          <w:sz w:val="28"/>
          <w:szCs w:val="28"/>
          <w:lang w:val="en-US" w:eastAsia="zh-CN"/>
        </w:rPr>
      </w:pPr>
      <w:r>
        <w:rPr>
          <w:rFonts w:hint="default" w:ascii="仿宋" w:hAnsi="仿宋" w:eastAsia="仿宋" w:cs="仿宋"/>
          <w:b/>
          <w:bCs/>
          <w:color w:val="000000"/>
          <w:kern w:val="0"/>
          <w:sz w:val="28"/>
          <w:szCs w:val="28"/>
          <w:lang w:val="en-US" w:eastAsia="zh-CN"/>
        </w:rPr>
        <w:t>第二十</w:t>
      </w:r>
      <w:r>
        <w:rPr>
          <w:rFonts w:hint="eastAsia" w:ascii="仿宋" w:hAnsi="仿宋" w:eastAsia="仿宋" w:cs="仿宋"/>
          <w:b/>
          <w:bCs/>
          <w:color w:val="000000"/>
          <w:kern w:val="0"/>
          <w:sz w:val="28"/>
          <w:szCs w:val="28"/>
          <w:lang w:val="en-US" w:eastAsia="zh-CN"/>
        </w:rPr>
        <w:t>七</w:t>
      </w:r>
      <w:r>
        <w:rPr>
          <w:rFonts w:hint="default" w:ascii="仿宋" w:hAnsi="仿宋" w:eastAsia="仿宋" w:cs="仿宋"/>
          <w:b/>
          <w:bCs/>
          <w:color w:val="000000"/>
          <w:kern w:val="0"/>
          <w:sz w:val="28"/>
          <w:szCs w:val="28"/>
          <w:lang w:val="en-US" w:eastAsia="zh-CN"/>
        </w:rPr>
        <w:t>条</w:t>
      </w:r>
      <w:r>
        <w:rPr>
          <w:rFonts w:hint="default" w:ascii="仿宋" w:hAnsi="仿宋" w:eastAsia="仿宋" w:cs="仿宋"/>
          <w:b w:val="0"/>
          <w:bCs w:val="0"/>
          <w:color w:val="000000"/>
          <w:kern w:val="0"/>
          <w:sz w:val="28"/>
          <w:szCs w:val="28"/>
          <w:lang w:val="en-US" w:eastAsia="zh-CN"/>
        </w:rPr>
        <w:t xml:space="preserve">  增强产权观念，强化产权意识，做好资产界定工作，做到产权明晰。把应属于国家所有的资产全部纳入国有资产管理范围。认真做好非经营性转作经营性资产的评估和产权登记，杜绝国有资产及其收益的流失。</w:t>
      </w:r>
    </w:p>
    <w:p>
      <w:pPr>
        <w:keepNext w:val="0"/>
        <w:keepLines w:val="0"/>
        <w:pageBreakBefore w:val="0"/>
        <w:widowControl/>
        <w:numPr>
          <w:ilvl w:val="0"/>
          <w:numId w:val="0"/>
        </w:numPr>
        <w:kinsoku/>
        <w:wordWrap/>
        <w:overflowPunct/>
        <w:topLinePunct w:val="0"/>
        <w:autoSpaceDE/>
        <w:autoSpaceDN/>
        <w:bidi w:val="0"/>
        <w:adjustRightInd/>
        <w:snapToGrid/>
        <w:spacing w:after="240" w:line="540" w:lineRule="exact"/>
        <w:ind w:firstLine="560" w:firstLineChars="200"/>
        <w:jc w:val="both"/>
        <w:textAlignment w:val="auto"/>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国有资产管理部门要妥善保管好学校资产管理文件、资料、产权登记表。建立健全学校资产产权登记档案，掌握学校资产存量增减变动情况。</w:t>
      </w:r>
    </w:p>
    <w:p>
      <w:pPr>
        <w:keepNext w:val="0"/>
        <w:keepLines w:val="0"/>
        <w:pageBreakBefore w:val="0"/>
        <w:widowControl/>
        <w:numPr>
          <w:ilvl w:val="0"/>
          <w:numId w:val="0"/>
        </w:numPr>
        <w:kinsoku/>
        <w:overflowPunct/>
        <w:topLinePunct w:val="0"/>
        <w:autoSpaceDE/>
        <w:autoSpaceDN/>
        <w:bidi w:val="0"/>
        <w:adjustRightInd/>
        <w:spacing w:after="240" w:line="540" w:lineRule="exact"/>
        <w:ind w:firstLine="2570" w:firstLineChars="800"/>
        <w:jc w:val="left"/>
        <w:textAlignment w:val="auto"/>
        <w:rPr>
          <w:rStyle w:val="7"/>
          <w:rFonts w:hint="eastAsia" w:ascii="仿宋" w:hAnsi="仿宋" w:eastAsia="仿宋"/>
          <w:sz w:val="32"/>
          <w:szCs w:val="32"/>
        </w:rPr>
      </w:pPr>
      <w:r>
        <w:rPr>
          <w:rStyle w:val="7"/>
          <w:rFonts w:hint="eastAsia" w:ascii="仿宋" w:hAnsi="仿宋" w:eastAsia="仿宋"/>
          <w:sz w:val="32"/>
          <w:szCs w:val="32"/>
          <w:lang w:eastAsia="zh-CN"/>
        </w:rPr>
        <w:t>第七章信息化管理</w:t>
      </w:r>
      <w:r>
        <w:rPr>
          <w:rStyle w:val="7"/>
          <w:rFonts w:hint="eastAsia" w:ascii="仿宋" w:hAnsi="仿宋" w:eastAsia="仿宋"/>
          <w:sz w:val="32"/>
          <w:szCs w:val="32"/>
        </w:rPr>
        <w:t>与绩效考核</w:t>
      </w:r>
    </w:p>
    <w:p>
      <w:pPr>
        <w:keepNext w:val="0"/>
        <w:keepLines w:val="0"/>
        <w:pageBreakBefore w:val="0"/>
        <w:widowControl/>
        <w:numPr>
          <w:ilvl w:val="0"/>
          <w:numId w:val="0"/>
        </w:numPr>
        <w:kinsoku/>
        <w:overflowPunct/>
        <w:topLinePunct w:val="0"/>
        <w:autoSpaceDE/>
        <w:autoSpaceDN/>
        <w:bidi w:val="0"/>
        <w:adjustRightInd/>
        <w:spacing w:after="240" w:line="540" w:lineRule="exact"/>
        <w:ind w:firstLine="56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二十八</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xml:space="preserve"> 学院按照国有资产管理信息化的要求，对国有资产实行信息化管理，建立健全国有资产基础数据信息库，保证资产信息数据的真实、准确、完整。</w:t>
      </w:r>
    </w:p>
    <w:p>
      <w:pPr>
        <w:keepNext w:val="0"/>
        <w:keepLines w:val="0"/>
        <w:pageBreakBefore w:val="0"/>
        <w:widowControl/>
        <w:kinsoku/>
        <w:wordWrap w:val="0"/>
        <w:overflowPunct/>
        <w:topLinePunct w:val="0"/>
        <w:autoSpaceDE/>
        <w:autoSpaceDN/>
        <w:bidi w:val="0"/>
        <w:adjustRightInd/>
        <w:snapToGrid w:val="0"/>
        <w:spacing w:before="226" w:line="540" w:lineRule="exact"/>
        <w:ind w:firstLine="56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二十九</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各资产管理相关部门要及时将本部门资产变动信息录入我院管理信息系统，定期更新有关数据，实现对本部门管理资产的动态管理，并负责汇编本部门所管理资产的有关报表及分析说明，向学院领导报告；同时抄送国有资产管理处，作为编制学院资产汇总报告的依据。</w:t>
      </w:r>
    </w:p>
    <w:p>
      <w:pPr>
        <w:keepNext w:val="0"/>
        <w:keepLines w:val="0"/>
        <w:pageBreakBefore w:val="0"/>
        <w:widowControl/>
        <w:kinsoku/>
        <w:overflowPunct/>
        <w:topLinePunct w:val="0"/>
        <w:autoSpaceDE/>
        <w:autoSpaceDN/>
        <w:bidi w:val="0"/>
        <w:adjustRightInd/>
        <w:spacing w:after="240" w:line="540" w:lineRule="exact"/>
        <w:ind w:firstLine="562" w:firstLineChars="200"/>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三十</w:t>
      </w:r>
      <w:r>
        <w:rPr>
          <w:rFonts w:hint="eastAsia" w:ascii="仿宋" w:hAnsi="仿宋" w:eastAsia="仿宋" w:cs="仿宋"/>
          <w:b/>
          <w:color w:val="000000"/>
          <w:kern w:val="0"/>
          <w:sz w:val="28"/>
          <w:szCs w:val="28"/>
        </w:rPr>
        <w:t xml:space="preserve">条 </w:t>
      </w:r>
      <w:r>
        <w:rPr>
          <w:rFonts w:hint="eastAsia" w:ascii="仿宋" w:hAnsi="仿宋" w:eastAsia="仿宋" w:cs="仿宋"/>
          <w:color w:val="000000"/>
          <w:kern w:val="0"/>
          <w:sz w:val="28"/>
          <w:szCs w:val="28"/>
        </w:rPr>
        <w:t>国有资产管理处应当充分利用资产管理信息系统和资产报告，全面、动态地掌握学院国有资产的占有、使用和处置状况，并作为预算安排和绩效管理的重要依据。</w:t>
      </w:r>
      <w:r>
        <w:rPr>
          <w:rFonts w:hint="eastAsia" w:ascii="仿宋" w:hAnsi="仿宋" w:eastAsia="仿宋" w:cs="仿宋"/>
          <w:color w:val="000000"/>
          <w:kern w:val="0"/>
          <w:sz w:val="28"/>
          <w:szCs w:val="28"/>
        </w:rPr>
        <w:br w:type="textWrapping"/>
      </w:r>
      <w:r>
        <w:rPr>
          <w:rFonts w:hint="eastAsia" w:ascii="宋体" w:hAnsi="宋体" w:cs="Helvetica"/>
          <w:color w:val="000000"/>
          <w:kern w:val="0"/>
          <w:sz w:val="28"/>
          <w:szCs w:val="28"/>
          <w:lang w:val="en-US" w:eastAsia="zh-CN"/>
        </w:rPr>
        <w:t xml:space="preserve">    </w:t>
      </w: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三十一</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学院的国有资产是完成教学、科研，促进各项事业发展的主要物质保障。学院国有资产管理处、各资产归口管理部门、资产使用单位及工作人员，都有管好用好国有资产的义务和责任，都应依法维护其安全和完整、保值和增值，并努力提高使用效率。</w:t>
      </w:r>
    </w:p>
    <w:p>
      <w:pPr>
        <w:keepNext w:val="0"/>
        <w:keepLines w:val="0"/>
        <w:pageBreakBefore w:val="0"/>
        <w:widowControl/>
        <w:kinsoku/>
        <w:overflowPunct/>
        <w:topLinePunct w:val="0"/>
        <w:autoSpaceDE/>
        <w:autoSpaceDN/>
        <w:bidi w:val="0"/>
        <w:adjustRightInd/>
        <w:spacing w:after="240" w:line="540" w:lineRule="exact"/>
        <w:ind w:firstLine="562" w:firstLineChars="200"/>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三十二</w:t>
      </w:r>
      <w:r>
        <w:rPr>
          <w:rFonts w:hint="eastAsia" w:ascii="仿宋" w:hAnsi="仿宋" w:eastAsia="仿宋" w:cs="仿宋"/>
          <w:b/>
          <w:color w:val="000000"/>
          <w:kern w:val="0"/>
          <w:sz w:val="28"/>
          <w:szCs w:val="28"/>
        </w:rPr>
        <w:t xml:space="preserve">条 </w:t>
      </w:r>
      <w:r>
        <w:rPr>
          <w:rFonts w:hint="eastAsia" w:ascii="仿宋" w:hAnsi="仿宋" w:eastAsia="仿宋" w:cs="仿宋"/>
          <w:color w:val="000000"/>
          <w:kern w:val="0"/>
          <w:sz w:val="28"/>
          <w:szCs w:val="28"/>
        </w:rPr>
        <w:t>学院应当建立资产管理奖惩制度，对资产管理工作中成绩突出的单位和个人给予表彰；对工作失责，造成国有资产损失的，应按规定予以处理。</w:t>
      </w:r>
      <w:r>
        <w:rPr>
          <w:rFonts w:hint="eastAsia" w:ascii="宋体" w:hAnsi="宋体" w:cs="Helvetica"/>
          <w:b/>
          <w:color w:val="000000"/>
          <w:kern w:val="0"/>
          <w:sz w:val="28"/>
          <w:szCs w:val="28"/>
        </w:rPr>
        <w:br w:type="textWrapping"/>
      </w:r>
      <w:r>
        <w:rPr>
          <w:rFonts w:hint="eastAsia" w:ascii="宋体" w:hAnsi="宋体" w:cs="Helvetica"/>
          <w:b/>
          <w:color w:val="000000"/>
          <w:kern w:val="0"/>
          <w:sz w:val="28"/>
          <w:szCs w:val="28"/>
        </w:rPr>
        <w:t xml:space="preserve">    </w:t>
      </w: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三十三</w:t>
      </w:r>
      <w:r>
        <w:rPr>
          <w:rFonts w:hint="eastAsia" w:ascii="仿宋" w:hAnsi="仿宋" w:eastAsia="仿宋" w:cs="仿宋"/>
          <w:b/>
          <w:color w:val="000000"/>
          <w:kern w:val="0"/>
          <w:sz w:val="28"/>
          <w:szCs w:val="28"/>
        </w:rPr>
        <w:t>条</w:t>
      </w:r>
      <w:r>
        <w:rPr>
          <w:rFonts w:hint="eastAsia" w:ascii="仿宋" w:hAnsi="仿宋" w:eastAsia="仿宋" w:cs="仿宋"/>
          <w:color w:val="000000"/>
          <w:kern w:val="0"/>
          <w:sz w:val="28"/>
          <w:szCs w:val="28"/>
        </w:rPr>
        <w:t xml:space="preserve"> 本办法由国有资产管理处负责解释。本办法未尽事项，按照国家、省市国有资产管理的有关规定执行。</w:t>
      </w:r>
    </w:p>
    <w:p>
      <w:pPr>
        <w:keepNext w:val="0"/>
        <w:keepLines w:val="0"/>
        <w:pageBreakBefore w:val="0"/>
        <w:widowControl/>
        <w:kinsoku/>
        <w:overflowPunct/>
        <w:topLinePunct w:val="0"/>
        <w:autoSpaceDE/>
        <w:autoSpaceDN/>
        <w:bidi w:val="0"/>
        <w:adjustRightInd/>
        <w:spacing w:after="240" w:line="540" w:lineRule="exact"/>
        <w:ind w:firstLine="562" w:firstLineChars="200"/>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第</w:t>
      </w:r>
      <w:r>
        <w:rPr>
          <w:rFonts w:hint="eastAsia" w:ascii="仿宋" w:hAnsi="仿宋" w:eastAsia="仿宋" w:cs="仿宋"/>
          <w:b/>
          <w:color w:val="000000"/>
          <w:kern w:val="0"/>
          <w:sz w:val="28"/>
          <w:szCs w:val="28"/>
          <w:lang w:eastAsia="zh-CN"/>
        </w:rPr>
        <w:t>三十四条</w:t>
      </w:r>
      <w:r>
        <w:rPr>
          <w:rFonts w:hint="eastAsia" w:ascii="仿宋" w:hAnsi="仿宋" w:eastAsia="仿宋" w:cs="仿宋"/>
          <w:b/>
          <w:color w:val="000000"/>
          <w:kern w:val="0"/>
          <w:sz w:val="28"/>
          <w:szCs w:val="28"/>
        </w:rPr>
        <w:t xml:space="preserve"> </w:t>
      </w:r>
      <w:r>
        <w:rPr>
          <w:rFonts w:hint="eastAsia" w:ascii="仿宋" w:hAnsi="仿宋" w:eastAsia="仿宋" w:cs="仿宋"/>
          <w:color w:val="000000"/>
          <w:kern w:val="0"/>
          <w:sz w:val="28"/>
          <w:szCs w:val="28"/>
        </w:rPr>
        <w:t>本办法自发布之日起执行。</w:t>
      </w:r>
    </w:p>
    <w:p>
      <w:pPr>
        <w:keepNext w:val="0"/>
        <w:keepLines w:val="0"/>
        <w:pageBreakBefore w:val="0"/>
        <w:widowControl/>
        <w:kinsoku/>
        <w:overflowPunct/>
        <w:topLinePunct w:val="0"/>
        <w:autoSpaceDE/>
        <w:autoSpaceDN/>
        <w:bidi w:val="0"/>
        <w:adjustRightInd/>
        <w:spacing w:after="240" w:line="540" w:lineRule="exact"/>
        <w:ind w:firstLine="560" w:firstLineChars="200"/>
        <w:textAlignment w:val="auto"/>
        <w:rPr>
          <w:rFonts w:hint="eastAsia" w:ascii="宋体" w:hAnsi="宋体" w:cs="Helvetica"/>
          <w:color w:val="000000"/>
          <w:kern w:val="0"/>
          <w:sz w:val="28"/>
          <w:szCs w:val="28"/>
        </w:rPr>
      </w:pPr>
    </w:p>
    <w:p>
      <w:pPr>
        <w:jc w:val="left"/>
        <w:rPr>
          <w:rFonts w:hint="default"/>
          <w:sz w:val="28"/>
          <w:szCs w:val="28"/>
          <w:u w:val="none" w:color="auto"/>
          <w:lang w:val="en-US" w:eastAsia="zh-CN"/>
        </w:rPr>
      </w:pPr>
    </w:p>
    <w:sectPr>
      <w:pgSz w:w="11906" w:h="16838"/>
      <w:pgMar w:top="1440" w:right="1123" w:bottom="1440" w:left="112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BD5D0"/>
    <w:multiLevelType w:val="singleLevel"/>
    <w:tmpl w:val="82ABD5D0"/>
    <w:lvl w:ilvl="0" w:tentative="0">
      <w:start w:val="3"/>
      <w:numFmt w:val="chineseCounting"/>
      <w:suff w:val="space"/>
      <w:lvlText w:val="第%1条"/>
      <w:lvlJc w:val="left"/>
      <w:rPr>
        <w:rFonts w:hint="eastAsia"/>
      </w:rPr>
    </w:lvl>
  </w:abstractNum>
  <w:abstractNum w:abstractNumId="1">
    <w:nsid w:val="9FBE7716"/>
    <w:multiLevelType w:val="singleLevel"/>
    <w:tmpl w:val="9FBE7716"/>
    <w:lvl w:ilvl="0" w:tentative="0">
      <w:start w:val="3"/>
      <w:numFmt w:val="chineseCounting"/>
      <w:suff w:val="space"/>
      <w:lvlText w:val="第%1章"/>
      <w:lvlJc w:val="left"/>
      <w:rPr>
        <w:rFonts w:hint="eastAsia"/>
      </w:rPr>
    </w:lvl>
  </w:abstractNum>
  <w:abstractNum w:abstractNumId="2">
    <w:nsid w:val="D841F311"/>
    <w:multiLevelType w:val="singleLevel"/>
    <w:tmpl w:val="D841F311"/>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D6D89"/>
    <w:rsid w:val="78BD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Strong"/>
    <w:basedOn w:val="6"/>
    <w:qFormat/>
    <w:uiPriority w:val="22"/>
    <w:rPr>
      <w:b/>
      <w:bCs/>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2021-07-15T01:28:00Z</dcterms:created>
  <dc:creator>lenovo</dc:creator>
  <cp:lastModifiedBy>lenovo</cp:lastModifiedBy>
  <dcterms:modified xsi:type="dcterms:W3CDTF">2021-07-15T08:59:58Z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9A43A3B60E2341AE956E6B323D7264A1</vt:lpwstr>
  </property>
</Properties>
</file>