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val="en-US" w:eastAsia="zh-CN"/>
        </w:rPr>
      </w:pPr>
      <w:r>
        <w:rPr>
          <w:rFonts w:hint="eastAsia"/>
          <w:sz w:val="36"/>
          <w:szCs w:val="36"/>
          <w:lang w:val="en-US" w:eastAsia="zh-CN"/>
        </w:rPr>
        <w:t>学习习近平总书记回信精神，做新时代合格新青年</w:t>
      </w:r>
    </w:p>
    <w:p>
      <w:pPr>
        <w:ind w:firstLine="640" w:firstLineChars="200"/>
        <w:rPr>
          <w:rFonts w:hint="eastAsia" w:ascii="仿宋" w:hAnsi="仿宋" w:eastAsia="仿宋" w:cs="仿宋"/>
          <w:sz w:val="32"/>
          <w:szCs w:val="32"/>
          <w:lang w:val="en-US" w:eastAsia="zh-CN"/>
        </w:rPr>
      </w:pPr>
      <w:r>
        <w:rPr>
          <w:rFonts w:ascii="仿宋" w:hAnsi="仿宋" w:eastAsia="仿宋" w:cs="仿宋"/>
          <w:sz w:val="32"/>
          <w:szCs w:val="32"/>
        </w:rPr>
        <w:t>2022 年5 月 18日，习近平总书记给南京大学留学归国青年学者回信，充分体现了党中央对高等教育事业的高度重视和对高校青年教师的亲切关怀。</w:t>
      </w:r>
      <w:r>
        <w:rPr>
          <w:rFonts w:hint="eastAsia" w:ascii="仿宋" w:hAnsi="仿宋" w:eastAsia="仿宋" w:cs="仿宋"/>
          <w:sz w:val="32"/>
          <w:szCs w:val="32"/>
          <w:lang w:val="en-US" w:eastAsia="zh-CN"/>
        </w:rPr>
        <w:t>旅游与商贸系团总支在6月7日以线上方式学习习近平总书记为南京大学留学生回信精神，由学生干部王欣雨同学负责。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1670685" cy="1575435"/>
            <wp:effectExtent l="0" t="0" r="5715" b="12065"/>
            <wp:docPr id="1" name="图片 1" descr="5a3cfb1f68e67e174ae6bd49916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a3cfb1f68e67e174ae6bd499163391"/>
                    <pic:cNvPicPr>
                      <a:picLocks noChangeAspect="1"/>
                    </pic:cNvPicPr>
                  </pic:nvPicPr>
                  <pic:blipFill>
                    <a:blip r:embed="rId4"/>
                    <a:stretch>
                      <a:fillRect/>
                    </a:stretch>
                  </pic:blipFill>
                  <pic:spPr>
                    <a:xfrm>
                      <a:off x="0" y="0"/>
                      <a:ext cx="1670685" cy="157543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1573530" cy="2418715"/>
            <wp:effectExtent l="0" t="0" r="6985" b="1270"/>
            <wp:docPr id="11" name="图片 11" descr="35b96c225ace986f1e746b1db86e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5b96c225ace986f1e746b1db86e548"/>
                    <pic:cNvPicPr>
                      <a:picLocks noChangeAspect="1"/>
                    </pic:cNvPicPr>
                  </pic:nvPicPr>
                  <pic:blipFill>
                    <a:blip r:embed="rId5"/>
                    <a:stretch>
                      <a:fillRect/>
                    </a:stretch>
                  </pic:blipFill>
                  <pic:spPr>
                    <a:xfrm rot="16200000">
                      <a:off x="0" y="0"/>
                      <a:ext cx="1573530" cy="2418715"/>
                    </a:xfrm>
                    <a:prstGeom prst="rect">
                      <a:avLst/>
                    </a:prstGeom>
                  </pic:spPr>
                </pic:pic>
              </a:graphicData>
            </a:graphic>
          </wp:inline>
        </w:drawing>
      </w: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总书记在信中强调：“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该回信体现了党中央对留学人员群体的高度重视和殷切关怀，让人备受鼓舞，倍感振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359660" cy="2277745"/>
            <wp:effectExtent l="0" t="0" r="2540" b="8255"/>
            <wp:docPr id="3" name="图片 3" descr="f83f7a52a41f4408795599e87564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83f7a52a41f4408795599e87564caf"/>
                    <pic:cNvPicPr>
                      <a:picLocks noChangeAspect="1"/>
                    </pic:cNvPicPr>
                  </pic:nvPicPr>
                  <pic:blipFill>
                    <a:blip r:embed="rId6"/>
                    <a:stretch>
                      <a:fillRect/>
                    </a:stretch>
                  </pic:blipFill>
                  <pic:spPr>
                    <a:xfrm>
                      <a:off x="0" y="0"/>
                      <a:ext cx="2359660" cy="227774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2303145" cy="2258695"/>
            <wp:effectExtent l="0" t="0" r="8255" b="1905"/>
            <wp:docPr id="4" name="图片 4" descr="28e816dd2bf79cfc5a175628c175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8e816dd2bf79cfc5a175628c175a78"/>
                    <pic:cNvPicPr>
                      <a:picLocks noChangeAspect="1"/>
                    </pic:cNvPicPr>
                  </pic:nvPicPr>
                  <pic:blipFill>
                    <a:blip r:embed="rId7"/>
                    <a:stretch>
                      <a:fillRect/>
                    </a:stretch>
                  </pic:blipFill>
                  <pic:spPr>
                    <a:xfrm>
                      <a:off x="0" y="0"/>
                      <a:ext cx="2303145" cy="225869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347595" cy="1760855"/>
            <wp:effectExtent l="0" t="0" r="1905" b="4445"/>
            <wp:docPr id="5" name="图片 5" descr="d2b6c8f99a41a4eaa753b7c8e8b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2b6c8f99a41a4eaa753b7c8e8b0148"/>
                    <pic:cNvPicPr>
                      <a:picLocks noChangeAspect="1"/>
                    </pic:cNvPicPr>
                  </pic:nvPicPr>
                  <pic:blipFill>
                    <a:blip r:embed="rId8"/>
                    <a:stretch>
                      <a:fillRect/>
                    </a:stretch>
                  </pic:blipFill>
                  <pic:spPr>
                    <a:xfrm>
                      <a:off x="0" y="0"/>
                      <a:ext cx="2347595" cy="176085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团总支成员深刻领悟学习回信精神，认真总结，都整理出自己的心得体会。通过同学们的心得体会不难看出，同学们更加坚定了自己前进的步伐，更加坚定了自己将要努力的方向，坚定了要做好新时代大学生、新时代新青年的决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1702435" cy="1807210"/>
            <wp:effectExtent l="0" t="0" r="12065" b="8890"/>
            <wp:docPr id="6" name="图片 6" descr="1383597406eebaabce576fb2cc87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83597406eebaabce576fb2cc875c3"/>
                    <pic:cNvPicPr>
                      <a:picLocks noChangeAspect="1"/>
                    </pic:cNvPicPr>
                  </pic:nvPicPr>
                  <pic:blipFill>
                    <a:blip r:embed="rId9"/>
                    <a:stretch>
                      <a:fillRect/>
                    </a:stretch>
                  </pic:blipFill>
                  <pic:spPr>
                    <a:xfrm>
                      <a:off x="0" y="0"/>
                      <a:ext cx="1702435" cy="1807210"/>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1369060" cy="1827530"/>
            <wp:effectExtent l="0" t="0" r="2540" b="1270"/>
            <wp:docPr id="7" name="图片 7" descr="83a8f7cf5fb3480e2daebd6848b4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3a8f7cf5fb3480e2daebd6848b4db8"/>
                    <pic:cNvPicPr>
                      <a:picLocks noChangeAspect="1"/>
                    </pic:cNvPicPr>
                  </pic:nvPicPr>
                  <pic:blipFill>
                    <a:blip r:embed="rId10"/>
                    <a:stretch>
                      <a:fillRect/>
                    </a:stretch>
                  </pic:blipFill>
                  <pic:spPr>
                    <a:xfrm>
                      <a:off x="0" y="0"/>
                      <a:ext cx="1369060" cy="1827530"/>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1365250" cy="1821815"/>
            <wp:effectExtent l="0" t="0" r="6350" b="6985"/>
            <wp:docPr id="8" name="图片 8" descr="2d7c30375491c9a85e41471a85b9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d7c30375491c9a85e41471a85b9f53"/>
                    <pic:cNvPicPr>
                      <a:picLocks noChangeAspect="1"/>
                    </pic:cNvPicPr>
                  </pic:nvPicPr>
                  <pic:blipFill>
                    <a:blip r:embed="rId11"/>
                    <a:stretch>
                      <a:fillRect/>
                    </a:stretch>
                  </pic:blipFill>
                  <pic:spPr>
                    <a:xfrm>
                      <a:off x="0" y="0"/>
                      <a:ext cx="1365250" cy="182181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2075815" cy="1983105"/>
            <wp:effectExtent l="0" t="0" r="6985" b="10795"/>
            <wp:docPr id="9" name="图片 9" descr="b9bf1b43686160f748b7787d053a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9bf1b43686160f748b7787d053a6c7"/>
                    <pic:cNvPicPr>
                      <a:picLocks noChangeAspect="1"/>
                    </pic:cNvPicPr>
                  </pic:nvPicPr>
                  <pic:blipFill>
                    <a:blip r:embed="rId12"/>
                    <a:stretch>
                      <a:fillRect/>
                    </a:stretch>
                  </pic:blipFill>
                  <pic:spPr>
                    <a:xfrm>
                      <a:off x="0" y="0"/>
                      <a:ext cx="2075815" cy="1983105"/>
                    </a:xfrm>
                    <a:prstGeom prst="rect">
                      <a:avLst/>
                    </a:prstGeom>
                  </pic:spPr>
                </pic:pic>
              </a:graphicData>
            </a:graphic>
          </wp:inline>
        </w:drawing>
      </w:r>
      <w:r>
        <w:rPr>
          <w:rFonts w:hint="eastAsia" w:ascii="仿宋" w:hAnsi="仿宋" w:eastAsia="仿宋" w:cs="仿宋"/>
          <w:sz w:val="32"/>
          <w:szCs w:val="32"/>
          <w:lang w:val="en-US" w:eastAsia="zh-CN"/>
        </w:rPr>
        <w:drawing>
          <wp:inline distT="0" distB="0" distL="114300" distR="114300">
            <wp:extent cx="1492250" cy="1988820"/>
            <wp:effectExtent l="0" t="0" r="6350" b="5080"/>
            <wp:docPr id="10" name="图片 10" descr="e14df26a003cd1dbcf2f920056b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14df26a003cd1dbcf2f920056b5903"/>
                    <pic:cNvPicPr>
                      <a:picLocks noChangeAspect="1"/>
                    </pic:cNvPicPr>
                  </pic:nvPicPr>
                  <pic:blipFill>
                    <a:blip r:embed="rId13"/>
                    <a:stretch>
                      <a:fillRect/>
                    </a:stretch>
                  </pic:blipFill>
                  <pic:spPr>
                    <a:xfrm>
                      <a:off x="0" y="0"/>
                      <a:ext cx="1492250" cy="1988820"/>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供稿：李抗非</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审核： 刘颖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A653C"/>
    <w:rsid w:val="5A0A653C"/>
    <w:rsid w:val="6371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2022-06-07T13:15:00Z</dcterms:created>
  <dc:creator>網友</dc:creator>
  <cp:lastModifiedBy>Administrator</cp:lastModifiedBy>
  <dcterms:modified xsi:type="dcterms:W3CDTF">2022-06-09T03:25:56Z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y fmtid="{D5CDD505-2E9C-101B-9397-08002B2CF9AE}" pid="3" name="ICV">
    <vt:lpwstr>DB6B126EFE904589B3161B18085EF0D9</vt:lpwstr>
  </property>
</Properties>
</file>